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spacing w:line="240" w:lineRule="auto"/>
        <w:jc w:val="center"/>
        <w:textAlignment w:val="auto"/>
        <w:rPr>
          <w:rFonts w:hint="eastAsia" w:ascii="宋体" w:hAnsi="宋体" w:eastAsia="宋体" w:cs="Times New Roman"/>
          <w:b/>
          <w:bCs w:val="0"/>
          <w:color w:val="000000" w:themeColor="text1"/>
          <w:sz w:val="28"/>
          <w:szCs w:val="28"/>
          <w:lang w:eastAsia="zh-CN"/>
          <w14:textFill>
            <w14:solidFill>
              <w14:schemeClr w14:val="tx1"/>
            </w14:solidFill>
          </w14:textFill>
        </w:rPr>
      </w:pPr>
      <w:r>
        <w:rPr>
          <w:rFonts w:hint="eastAsia" w:ascii="宋体" w:hAnsi="宋体" w:eastAsia="宋体" w:cs="Times New Roman"/>
          <w:b/>
          <w:bCs w:val="0"/>
          <w:color w:val="000000" w:themeColor="text1"/>
          <w:sz w:val="28"/>
          <w:szCs w:val="28"/>
          <w14:textFill>
            <w14:solidFill>
              <w14:schemeClr w14:val="tx1"/>
            </w14:solidFill>
          </w14:textFill>
        </w:rPr>
        <w:drawing>
          <wp:anchor distT="0" distB="0" distL="114300" distR="114300" simplePos="0" relativeHeight="251658240" behindDoc="0" locked="0" layoutInCell="1" allowOverlap="1">
            <wp:simplePos x="0" y="0"/>
            <wp:positionH relativeFrom="page">
              <wp:posOffset>10731500</wp:posOffset>
            </wp:positionH>
            <wp:positionV relativeFrom="topMargin">
              <wp:posOffset>10871200</wp:posOffset>
            </wp:positionV>
            <wp:extent cx="317500" cy="355600"/>
            <wp:effectExtent l="0" t="0" r="6350" b="6350"/>
            <wp:wrapNone/>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5"/>
                    <a:stretch>
                      <a:fillRect/>
                    </a:stretch>
                  </pic:blipFill>
                  <pic:spPr>
                    <a:xfrm>
                      <a:off x="0" y="0"/>
                      <a:ext cx="317500" cy="355600"/>
                    </a:xfrm>
                    <a:prstGeom prst="rect">
                      <a:avLst/>
                    </a:prstGeom>
                  </pic:spPr>
                </pic:pic>
              </a:graphicData>
            </a:graphic>
          </wp:anchor>
        </w:drawing>
      </w:r>
      <w:r>
        <w:rPr>
          <w:rFonts w:hint="eastAsia" w:ascii="宋体" w:hAnsi="宋体" w:eastAsia="宋体" w:cs="Times New Roman"/>
          <w:b/>
          <w:bCs w:val="0"/>
          <w:color w:val="000000" w:themeColor="text1"/>
          <w:sz w:val="28"/>
          <w:szCs w:val="28"/>
          <w14:textFill>
            <w14:solidFill>
              <w14:schemeClr w14:val="tx1"/>
            </w14:solidFill>
          </w14:textFill>
        </w:rPr>
        <w:t>20</w:t>
      </w:r>
      <w:r>
        <w:rPr>
          <w:rFonts w:hint="eastAsia" w:ascii="宋体" w:hAnsi="宋体" w:cs="Times New Roman"/>
          <w:b/>
          <w:bCs w:val="0"/>
          <w:color w:val="000000" w:themeColor="text1"/>
          <w:sz w:val="28"/>
          <w:szCs w:val="28"/>
          <w:lang w:val="en-US" w:eastAsia="zh-CN"/>
          <w14:textFill>
            <w14:solidFill>
              <w14:schemeClr w14:val="tx1"/>
            </w14:solidFill>
          </w14:textFill>
        </w:rPr>
        <w:t>21</w:t>
      </w:r>
      <w:r>
        <w:rPr>
          <w:rFonts w:ascii="宋体" w:hAnsi="宋体" w:eastAsia="宋体" w:cs="Times New Roman"/>
          <w:b/>
          <w:bCs w:val="0"/>
          <w:color w:val="000000" w:themeColor="text1"/>
          <w:sz w:val="28"/>
          <w:szCs w:val="28"/>
          <w14:textFill>
            <w14:solidFill>
              <w14:schemeClr w14:val="tx1"/>
            </w14:solidFill>
          </w14:textFill>
        </w:rPr>
        <w:t>—</w:t>
      </w:r>
      <w:r>
        <w:rPr>
          <w:rFonts w:hint="eastAsia" w:ascii="宋体" w:hAnsi="宋体" w:eastAsia="宋体" w:cs="Times New Roman"/>
          <w:b/>
          <w:bCs w:val="0"/>
          <w:color w:val="000000" w:themeColor="text1"/>
          <w:sz w:val="28"/>
          <w:szCs w:val="28"/>
          <w14:textFill>
            <w14:solidFill>
              <w14:schemeClr w14:val="tx1"/>
            </w14:solidFill>
          </w14:textFill>
        </w:rPr>
        <w:t>20</w:t>
      </w:r>
      <w:r>
        <w:rPr>
          <w:rFonts w:hint="eastAsia" w:ascii="宋体" w:hAnsi="宋体" w:eastAsia="宋体" w:cs="Times New Roman"/>
          <w:b/>
          <w:bCs w:val="0"/>
          <w:color w:val="000000" w:themeColor="text1"/>
          <w:sz w:val="28"/>
          <w:szCs w:val="28"/>
          <w:lang w:val="en-US" w:eastAsia="zh-CN"/>
          <w14:textFill>
            <w14:solidFill>
              <w14:schemeClr w14:val="tx1"/>
            </w14:solidFill>
          </w14:textFill>
        </w:rPr>
        <w:t>2</w:t>
      </w:r>
      <w:r>
        <w:rPr>
          <w:rFonts w:hint="eastAsia" w:ascii="宋体" w:hAnsi="宋体" w:cs="Times New Roman"/>
          <w:b/>
          <w:bCs w:val="0"/>
          <w:color w:val="000000" w:themeColor="text1"/>
          <w:sz w:val="28"/>
          <w:szCs w:val="28"/>
          <w:lang w:val="en-US" w:eastAsia="zh-CN"/>
          <w14:textFill>
            <w14:solidFill>
              <w14:schemeClr w14:val="tx1"/>
            </w14:solidFill>
          </w14:textFill>
        </w:rPr>
        <w:t>2</w:t>
      </w:r>
      <w:r>
        <w:rPr>
          <w:rFonts w:hint="eastAsia" w:ascii="宋体" w:hAnsi="宋体" w:eastAsia="宋体" w:cs="Times New Roman"/>
          <w:b/>
          <w:bCs w:val="0"/>
          <w:color w:val="000000" w:themeColor="text1"/>
          <w:sz w:val="28"/>
          <w:szCs w:val="28"/>
          <w14:textFill>
            <w14:solidFill>
              <w14:schemeClr w14:val="tx1"/>
            </w14:solidFill>
          </w14:textFill>
        </w:rPr>
        <w:t>学年度第</w:t>
      </w:r>
      <w:r>
        <w:rPr>
          <w:rFonts w:hint="eastAsia" w:ascii="宋体" w:hAnsi="宋体" w:cs="Times New Roman"/>
          <w:b/>
          <w:bCs w:val="0"/>
          <w:color w:val="000000" w:themeColor="text1"/>
          <w:sz w:val="28"/>
          <w:szCs w:val="28"/>
          <w:lang w:eastAsia="zh-CN"/>
          <w14:textFill>
            <w14:solidFill>
              <w14:schemeClr w14:val="tx1"/>
            </w14:solidFill>
          </w14:textFill>
        </w:rPr>
        <w:t>一</w:t>
      </w:r>
      <w:r>
        <w:rPr>
          <w:rFonts w:hint="eastAsia" w:ascii="宋体" w:hAnsi="宋体" w:eastAsia="宋体" w:cs="Times New Roman"/>
          <w:b/>
          <w:bCs w:val="0"/>
          <w:color w:val="000000" w:themeColor="text1"/>
          <w:sz w:val="28"/>
          <w:szCs w:val="28"/>
          <w14:textFill>
            <w14:solidFill>
              <w14:schemeClr w14:val="tx1"/>
            </w14:solidFill>
          </w14:textFill>
        </w:rPr>
        <w:t>学期</w:t>
      </w:r>
      <w:r>
        <w:rPr>
          <w:rFonts w:hint="eastAsia" w:ascii="宋体" w:hAnsi="宋体" w:cs="Times New Roman"/>
          <w:b/>
          <w:bCs w:val="0"/>
          <w:color w:val="000000" w:themeColor="text1"/>
          <w:sz w:val="28"/>
          <w:szCs w:val="28"/>
          <w:lang w:eastAsia="zh-CN"/>
          <w14:textFill>
            <w14:solidFill>
              <w14:schemeClr w14:val="tx1"/>
            </w14:solidFill>
          </w14:textFill>
        </w:rPr>
        <w:t>八</w:t>
      </w:r>
      <w:r>
        <w:rPr>
          <w:rFonts w:hint="eastAsia" w:ascii="宋体" w:hAnsi="宋体" w:eastAsia="宋体" w:cs="Times New Roman"/>
          <w:b/>
          <w:bCs w:val="0"/>
          <w:color w:val="000000" w:themeColor="text1"/>
          <w:sz w:val="28"/>
          <w:szCs w:val="28"/>
          <w14:textFill>
            <w14:solidFill>
              <w14:schemeClr w14:val="tx1"/>
            </w14:solidFill>
          </w14:textFill>
        </w:rPr>
        <w:t>年级</w:t>
      </w:r>
      <w:r>
        <w:rPr>
          <w:rFonts w:hint="eastAsia" w:ascii="宋体" w:hAnsi="宋体" w:eastAsia="宋体" w:cs="Times New Roman"/>
          <w:b/>
          <w:bCs w:val="0"/>
          <w:color w:val="000000" w:themeColor="text1"/>
          <w:sz w:val="28"/>
          <w:szCs w:val="28"/>
          <w:lang w:eastAsia="zh-CN"/>
          <w14:textFill>
            <w14:solidFill>
              <w14:schemeClr w14:val="tx1"/>
            </w14:solidFill>
          </w14:textFill>
        </w:rPr>
        <w:t>《道德与法治》</w:t>
      </w:r>
      <w:r>
        <w:rPr>
          <w:rFonts w:hint="eastAsia" w:ascii="宋体" w:hAnsi="宋体" w:eastAsia="宋体" w:cs="Times New Roman"/>
          <w:b/>
          <w:bCs w:val="0"/>
          <w:color w:val="000000" w:themeColor="text1"/>
          <w:sz w:val="28"/>
          <w:szCs w:val="28"/>
          <w14:textFill>
            <w14:solidFill>
              <w14:schemeClr w14:val="tx1"/>
            </w14:solidFill>
          </w14:textFill>
        </w:rPr>
        <w:t>教学目标检测题</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宋体" w:hAnsi="宋体" w:eastAsia="宋体" w:cs="Times New Roman"/>
          <w:b/>
          <w:bCs w:val="0"/>
          <w:color w:val="000000" w:themeColor="text1"/>
          <w:sz w:val="28"/>
          <w:szCs w:val="28"/>
          <w:lang w:val="en-US" w:eastAsia="zh-CN"/>
          <w14:textFill>
            <w14:solidFill>
              <w14:schemeClr w14:val="tx1"/>
            </w14:solidFill>
          </w14:textFill>
        </w:rPr>
      </w:pPr>
      <w:r>
        <w:rPr>
          <w:rFonts w:hint="eastAsia" w:ascii="宋体" w:hAnsi="宋体" w:eastAsia="宋体" w:cs="Times New Roman"/>
          <w:b/>
          <w:bCs w:val="0"/>
          <w:color w:val="000000" w:themeColor="text1"/>
          <w:sz w:val="28"/>
          <w:szCs w:val="28"/>
          <w:lang w:val="en-US" w:eastAsia="zh-CN"/>
          <w14:textFill>
            <w14:solidFill>
              <w14:schemeClr w14:val="tx1"/>
            </w14:solidFill>
          </w14:textFill>
        </w:rPr>
        <w:t>第</w:t>
      </w:r>
      <w:r>
        <w:rPr>
          <w:rFonts w:hint="eastAsia" w:ascii="宋体" w:hAnsi="宋体" w:cs="Times New Roman"/>
          <w:b/>
          <w:bCs w:val="0"/>
          <w:color w:val="000000" w:themeColor="text1"/>
          <w:sz w:val="28"/>
          <w:szCs w:val="28"/>
          <w:lang w:val="en-US" w:eastAsia="zh-CN"/>
          <w14:textFill>
            <w14:solidFill>
              <w14:schemeClr w14:val="tx1"/>
            </w14:solidFill>
          </w14:textFill>
        </w:rPr>
        <w:t>三</w:t>
      </w:r>
      <w:r>
        <w:rPr>
          <w:rFonts w:hint="eastAsia" w:ascii="宋体" w:hAnsi="宋体" w:eastAsia="宋体" w:cs="Times New Roman"/>
          <w:b/>
          <w:bCs w:val="0"/>
          <w:color w:val="000000" w:themeColor="text1"/>
          <w:sz w:val="28"/>
          <w:szCs w:val="28"/>
          <w:lang w:val="en-US" w:eastAsia="zh-CN"/>
          <w14:textFill>
            <w14:solidFill>
              <w14:schemeClr w14:val="tx1"/>
            </w14:solidFill>
          </w14:textFill>
        </w:rPr>
        <w:t>单元</w:t>
      </w:r>
      <w:r>
        <w:rPr>
          <w:rFonts w:hint="eastAsia" w:ascii="宋体" w:hAnsi="宋体" w:cs="Times New Roman"/>
          <w:b/>
          <w:bCs w:val="0"/>
          <w:color w:val="000000" w:themeColor="text1"/>
          <w:sz w:val="28"/>
          <w:szCs w:val="28"/>
          <w:lang w:val="en-US" w:eastAsia="zh-CN"/>
          <w14:textFill>
            <w14:solidFill>
              <w14:schemeClr w14:val="tx1"/>
            </w14:solidFill>
          </w14:textFill>
        </w:rPr>
        <w:t xml:space="preserve">  勇担社会责任</w:t>
      </w:r>
    </w:p>
    <w:p>
      <w:pPr>
        <w:keepNext w:val="0"/>
        <w:keepLines w:val="0"/>
        <w:pageBreakBefore w:val="0"/>
        <w:widowControl w:val="0"/>
        <w:kinsoku/>
        <w:wordWrap/>
        <w:overflowPunct/>
        <w:topLinePunct w:val="0"/>
        <w:autoSpaceDE/>
        <w:autoSpaceDN/>
        <w:bidi w:val="0"/>
        <w:adjustRightInd w:val="0"/>
        <w:snapToGrid w:val="0"/>
        <w:spacing w:before="156" w:beforeLines="50" w:after="312" w:afterLines="100" w:line="240" w:lineRule="auto"/>
        <w:ind w:right="0" w:rightChars="0" w:firstLine="241" w:firstLineChars="100"/>
        <w:jc w:val="both"/>
        <w:textAlignment w:val="auto"/>
        <w:outlineLvl w:val="9"/>
        <w:rPr>
          <w:color w:val="000000" w:themeColor="text1"/>
          <w:sz w:val="24"/>
          <w:szCs w:val="24"/>
          <w14:textFill>
            <w14:solidFill>
              <w14:schemeClr w14:val="tx1"/>
            </w14:solidFill>
          </w14:textFill>
        </w:rPr>
      </w:pPr>
      <w:r>
        <w:rPr>
          <w:rFonts w:hint="eastAsia" w:ascii="宋体" w:hAnsi="宋体" w:eastAsia="宋体" w:cs="Times New Roman"/>
          <w:b/>
          <w:color w:val="000000" w:themeColor="text1"/>
          <w:sz w:val="24"/>
          <w:szCs w:val="24"/>
          <w14:textFill>
            <w14:solidFill>
              <w14:schemeClr w14:val="tx1"/>
            </w14:solidFill>
          </w14:textFill>
        </w:rPr>
        <w:t>姓名</w:t>
      </w:r>
      <w:r>
        <w:rPr>
          <w:rFonts w:hint="eastAsia" w:ascii="宋体" w:hAnsi="宋体" w:eastAsia="宋体" w:cs="Times New Roman"/>
          <w:b/>
          <w:color w:val="000000" w:themeColor="text1"/>
          <w:sz w:val="24"/>
          <w:szCs w:val="24"/>
          <w:u w:val="single"/>
          <w14:textFill>
            <w14:solidFill>
              <w14:schemeClr w14:val="tx1"/>
            </w14:solidFill>
          </w14:textFill>
        </w:rPr>
        <w:t xml:space="preserve">    </w:t>
      </w:r>
      <w:r>
        <w:rPr>
          <w:rFonts w:hint="eastAsia" w:ascii="宋体" w:hAnsi="宋体" w:eastAsia="宋体" w:cs="Times New Roman"/>
          <w:b/>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Times New Roman"/>
          <w:b/>
          <w:color w:val="000000" w:themeColor="text1"/>
          <w:sz w:val="24"/>
          <w:szCs w:val="24"/>
          <w:u w:val="single"/>
          <w14:textFill>
            <w14:solidFill>
              <w14:schemeClr w14:val="tx1"/>
            </w14:solidFill>
          </w14:textFill>
        </w:rPr>
        <w:t xml:space="preserve">  </w:t>
      </w:r>
      <w:r>
        <w:rPr>
          <w:rFonts w:hint="eastAsia" w:ascii="宋体" w:hAnsi="宋体" w:cs="Times New Roman"/>
          <w:b/>
          <w:color w:val="000000" w:themeColor="text1"/>
          <w:sz w:val="24"/>
          <w:szCs w:val="24"/>
          <w:lang w:val="en-US" w:eastAsia="zh-CN"/>
          <w14:textFill>
            <w14:solidFill>
              <w14:schemeClr w14:val="tx1"/>
            </w14:solidFill>
          </w14:textFill>
        </w:rPr>
        <w:t xml:space="preserve">  </w:t>
      </w:r>
      <w:r>
        <w:rPr>
          <w:rFonts w:hint="eastAsia" w:ascii="宋体" w:hAnsi="宋体" w:eastAsia="宋体" w:cs="Times New Roman"/>
          <w:b/>
          <w:color w:val="000000" w:themeColor="text1"/>
          <w:sz w:val="24"/>
          <w:szCs w:val="24"/>
          <w14:textFill>
            <w14:solidFill>
              <w14:schemeClr w14:val="tx1"/>
            </w14:solidFill>
          </w14:textFill>
        </w:rPr>
        <w:t xml:space="preserve"> 班级</w:t>
      </w:r>
      <w:r>
        <w:rPr>
          <w:rFonts w:hint="eastAsia" w:ascii="宋体" w:hAnsi="宋体" w:eastAsia="宋体" w:cs="Times New Roman"/>
          <w:b/>
          <w:color w:val="000000" w:themeColor="text1"/>
          <w:sz w:val="24"/>
          <w:szCs w:val="24"/>
          <w:u w:val="single"/>
          <w14:textFill>
            <w14:solidFill>
              <w14:schemeClr w14:val="tx1"/>
            </w14:solidFill>
          </w14:textFill>
        </w:rPr>
        <w:t xml:space="preserve">    </w:t>
      </w:r>
      <w:r>
        <w:rPr>
          <w:rFonts w:hint="eastAsia" w:ascii="宋体" w:hAnsi="宋体" w:eastAsia="宋体" w:cs="Times New Roman"/>
          <w:b/>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Times New Roman"/>
          <w:b/>
          <w:color w:val="000000" w:themeColor="text1"/>
          <w:sz w:val="24"/>
          <w:szCs w:val="24"/>
          <w:u w:val="single"/>
          <w14:textFill>
            <w14:solidFill>
              <w14:schemeClr w14:val="tx1"/>
            </w14:solidFill>
          </w14:textFill>
        </w:rPr>
        <w:t xml:space="preserve">   </w:t>
      </w:r>
      <w:r>
        <w:rPr>
          <w:rFonts w:hint="eastAsia" w:ascii="宋体" w:hAnsi="宋体" w:eastAsia="宋体" w:cs="Times New Roman"/>
          <w:b/>
          <w:color w:val="000000" w:themeColor="text1"/>
          <w:sz w:val="24"/>
          <w:szCs w:val="24"/>
          <w14:textFill>
            <w14:solidFill>
              <w14:schemeClr w14:val="tx1"/>
            </w14:solidFill>
          </w14:textFill>
        </w:rPr>
        <w:t xml:space="preserve">    座号</w:t>
      </w:r>
      <w:r>
        <w:rPr>
          <w:rFonts w:hint="eastAsia" w:ascii="宋体" w:hAnsi="宋体" w:eastAsia="宋体" w:cs="Times New Roman"/>
          <w:b/>
          <w:color w:val="000000" w:themeColor="text1"/>
          <w:sz w:val="24"/>
          <w:szCs w:val="24"/>
          <w:u w:val="single"/>
          <w14:textFill>
            <w14:solidFill>
              <w14:schemeClr w14:val="tx1"/>
            </w14:solidFill>
          </w14:textFill>
        </w:rPr>
        <w:t xml:space="preserve">   </w:t>
      </w:r>
      <w:r>
        <w:rPr>
          <w:rFonts w:hint="eastAsia" w:ascii="宋体" w:hAnsi="宋体" w:eastAsia="宋体" w:cs="Times New Roman"/>
          <w:b/>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Times New Roman"/>
          <w:b/>
          <w:color w:val="000000" w:themeColor="text1"/>
          <w:sz w:val="24"/>
          <w:szCs w:val="24"/>
          <w:u w:val="single"/>
          <w14:textFill>
            <w14:solidFill>
              <w14:schemeClr w14:val="tx1"/>
            </w14:solidFill>
          </w14:textFill>
        </w:rPr>
        <w:t xml:space="preserve">  </w:t>
      </w:r>
      <w:r>
        <w:rPr>
          <w:rFonts w:hint="eastAsia" w:ascii="宋体" w:hAnsi="宋体" w:eastAsia="宋体" w:cs="Times New Roman"/>
          <w:b/>
          <w:color w:val="000000" w:themeColor="text1"/>
          <w:sz w:val="24"/>
          <w:szCs w:val="24"/>
          <w14:textFill>
            <w14:solidFill>
              <w14:schemeClr w14:val="tx1"/>
            </w14:solidFill>
          </w14:textFill>
        </w:rPr>
        <w:t xml:space="preserve">  </w:t>
      </w:r>
      <w:r>
        <w:rPr>
          <w:rFonts w:hint="eastAsia" w:ascii="宋体" w:hAnsi="宋体" w:cs="Times New Roman"/>
          <w:b/>
          <w:color w:val="000000" w:themeColor="text1"/>
          <w:sz w:val="24"/>
          <w:szCs w:val="24"/>
          <w:lang w:val="en-US" w:eastAsia="zh-CN"/>
          <w14:textFill>
            <w14:solidFill>
              <w14:schemeClr w14:val="tx1"/>
            </w14:solidFill>
          </w14:textFill>
        </w:rPr>
        <w:t xml:space="preserve"> </w:t>
      </w:r>
      <w:r>
        <w:rPr>
          <w:rFonts w:hint="eastAsia" w:ascii="宋体" w:hAnsi="宋体" w:eastAsia="宋体" w:cs="Times New Roman"/>
          <w:b/>
          <w:color w:val="000000" w:themeColor="text1"/>
          <w:sz w:val="24"/>
          <w:szCs w:val="24"/>
          <w14:textFill>
            <w14:solidFill>
              <w14:schemeClr w14:val="tx1"/>
            </w14:solidFill>
          </w14:textFill>
        </w:rPr>
        <w:t xml:space="preserve"> 分数</w:t>
      </w:r>
      <w:r>
        <w:rPr>
          <w:rFonts w:hint="eastAsia"/>
          <w:color w:val="000000" w:themeColor="text1"/>
          <w:sz w:val="24"/>
          <w:szCs w:val="24"/>
          <w14:textFill>
            <w14:solidFill>
              <w14:schemeClr w14:val="tx1"/>
            </w14:solidFill>
          </w14:textFill>
        </w:rPr>
        <w:t xml:space="preserve"> </w:t>
      </w:r>
      <w:r>
        <w:rPr>
          <w:rFonts w:hint="eastAsia" w:ascii="宋体" w:hAnsi="宋体" w:eastAsia="宋体" w:cs="Times New Roman"/>
          <w:b/>
          <w:color w:val="000000" w:themeColor="text1"/>
          <w:sz w:val="24"/>
          <w:szCs w:val="24"/>
          <w:u w:val="single"/>
          <w14:textFill>
            <w14:solidFill>
              <w14:schemeClr w14:val="tx1"/>
            </w14:solidFill>
          </w14:textFill>
        </w:rPr>
        <w:t xml:space="preserve">  </w:t>
      </w:r>
      <w:r>
        <w:rPr>
          <w:rFonts w:hint="eastAsia" w:ascii="宋体" w:hAnsi="宋体" w:eastAsia="宋体" w:cs="Times New Roman"/>
          <w:b/>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Times New Roman"/>
          <w:b/>
          <w:color w:val="000000" w:themeColor="text1"/>
          <w:sz w:val="24"/>
          <w:szCs w:val="24"/>
          <w:u w:val="single"/>
          <w14:textFill>
            <w14:solidFill>
              <w14:schemeClr w14:val="tx1"/>
            </w14:solidFill>
          </w14:textFill>
        </w:rPr>
        <w:t xml:space="preserve">   </w:t>
      </w:r>
      <w:r>
        <w:rPr>
          <w:rFonts w:hint="eastAsia" w:ascii="宋体" w:hAnsi="宋体" w:eastAsia="宋体" w:cs="Times New Roman"/>
          <w:b/>
          <w:color w:val="000000" w:themeColor="text1"/>
          <w:sz w:val="24"/>
          <w:szCs w:val="24"/>
          <w:u w:val="single"/>
          <w:lang w:val="en-US" w:eastAsia="zh-CN"/>
          <w14:textFill>
            <w14:solidFill>
              <w14:schemeClr w14:val="tx1"/>
            </w14:solidFill>
          </w14:textFill>
        </w:rPr>
        <w:t xml:space="preserve"> </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420" w:right="0" w:rightChars="0" w:hanging="422" w:hangingChars="200"/>
        <w:jc w:val="both"/>
        <w:textAlignment w:val="auto"/>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lang w:eastAsia="zh-CN"/>
          <w14:textFill>
            <w14:solidFill>
              <w14:schemeClr w14:val="tx1"/>
            </w14:solidFill>
          </w14:textFill>
        </w:rPr>
        <w:t>一、</w:t>
      </w:r>
      <w:r>
        <w:rPr>
          <w:rFonts w:hint="eastAsia" w:ascii="宋体" w:hAnsi="宋体" w:eastAsia="宋体" w:cs="宋体"/>
          <w:b/>
          <w:color w:val="000000" w:themeColor="text1"/>
          <w:sz w:val="21"/>
          <w:szCs w:val="21"/>
          <w14:textFill>
            <w14:solidFill>
              <w14:schemeClr w14:val="tx1"/>
            </w14:solidFill>
          </w14:textFill>
        </w:rPr>
        <w:t>单项选择题（共有2</w:t>
      </w:r>
      <w:r>
        <w:rPr>
          <w:rFonts w:hint="eastAsia" w:ascii="宋体" w:hAnsi="宋体" w:eastAsia="宋体" w:cs="宋体"/>
          <w:b/>
          <w:color w:val="000000" w:themeColor="text1"/>
          <w:sz w:val="21"/>
          <w:szCs w:val="21"/>
          <w:lang w:val="en-US" w:eastAsia="zh-CN"/>
          <w14:textFill>
            <w14:solidFill>
              <w14:schemeClr w14:val="tx1"/>
            </w14:solidFill>
          </w14:textFill>
        </w:rPr>
        <w:t>0</w:t>
      </w:r>
      <w:r>
        <w:rPr>
          <w:rFonts w:hint="eastAsia" w:ascii="宋体" w:hAnsi="宋体" w:eastAsia="宋体" w:cs="宋体"/>
          <w:b/>
          <w:color w:val="000000" w:themeColor="text1"/>
          <w:sz w:val="21"/>
          <w:szCs w:val="21"/>
          <w14:textFill>
            <w14:solidFill>
              <w14:schemeClr w14:val="tx1"/>
            </w14:solidFill>
          </w14:textFill>
        </w:rPr>
        <w:t>小题，每小题</w:t>
      </w:r>
      <w:r>
        <w:rPr>
          <w:rFonts w:hint="eastAsia" w:ascii="宋体" w:hAnsi="宋体" w:eastAsia="宋体" w:cs="宋体"/>
          <w:b/>
          <w:color w:val="000000" w:themeColor="text1"/>
          <w:sz w:val="21"/>
          <w:szCs w:val="21"/>
          <w:lang w:val="en-US" w:eastAsia="zh-CN"/>
          <w14:textFill>
            <w14:solidFill>
              <w14:schemeClr w14:val="tx1"/>
            </w14:solidFill>
          </w14:textFill>
        </w:rPr>
        <w:t>3</w:t>
      </w:r>
      <w:r>
        <w:rPr>
          <w:rFonts w:hint="eastAsia" w:ascii="宋体" w:hAnsi="宋体" w:eastAsia="宋体" w:cs="宋体"/>
          <w:b/>
          <w:color w:val="000000" w:themeColor="text1"/>
          <w:sz w:val="21"/>
          <w:szCs w:val="21"/>
          <w14:textFill>
            <w14:solidFill>
              <w14:schemeClr w14:val="tx1"/>
            </w14:solidFill>
          </w14:textFill>
        </w:rPr>
        <w:t>分，共</w:t>
      </w:r>
      <w:r>
        <w:rPr>
          <w:rFonts w:hint="eastAsia" w:ascii="宋体" w:hAnsi="宋体" w:eastAsia="宋体" w:cs="宋体"/>
          <w:b/>
          <w:color w:val="000000" w:themeColor="text1"/>
          <w:sz w:val="21"/>
          <w:szCs w:val="21"/>
          <w:lang w:val="en-US" w:eastAsia="zh-CN"/>
          <w14:textFill>
            <w14:solidFill>
              <w14:schemeClr w14:val="tx1"/>
            </w14:solidFill>
          </w14:textFill>
        </w:rPr>
        <w:t>60</w:t>
      </w:r>
      <w:r>
        <w:rPr>
          <w:rFonts w:hint="eastAsia" w:ascii="宋体" w:hAnsi="宋体" w:eastAsia="宋体" w:cs="宋体"/>
          <w:b/>
          <w:color w:val="000000" w:themeColor="text1"/>
          <w:sz w:val="21"/>
          <w:szCs w:val="21"/>
          <w14:textFill>
            <w14:solidFill>
              <w14:schemeClr w14:val="tx1"/>
            </w14:solidFill>
          </w14:textFill>
        </w:rPr>
        <w:t>分。在下列各题的四个选项中，只有一项是最符合题意要求的，请把正确答案前面的字母填在</w:t>
      </w:r>
      <w:r>
        <w:rPr>
          <w:rFonts w:hint="eastAsia" w:ascii="宋体" w:hAnsi="宋体" w:eastAsia="宋体" w:cs="宋体"/>
          <w:b/>
          <w:color w:val="000000" w:themeColor="text1"/>
          <w:sz w:val="21"/>
          <w:szCs w:val="21"/>
          <w:lang w:eastAsia="zh-CN"/>
          <w14:textFill>
            <w14:solidFill>
              <w14:schemeClr w14:val="tx1"/>
            </w14:solidFill>
          </w14:textFill>
        </w:rPr>
        <w:t>表格中</w:t>
      </w:r>
      <w:r>
        <w:rPr>
          <w:rFonts w:hint="eastAsia" w:ascii="宋体" w:hAnsi="宋体" w:eastAsia="宋体" w:cs="宋体"/>
          <w:b/>
          <w:color w:val="000000" w:themeColor="text1"/>
          <w:sz w:val="21"/>
          <w:szCs w:val="21"/>
          <w14:textFill>
            <w14:solidFill>
              <w14:schemeClr w14:val="tx1"/>
            </w14:solidFill>
          </w14:textFill>
        </w:rPr>
        <w:t>）</w:t>
      </w:r>
    </w:p>
    <w:tbl>
      <w:tblPr>
        <w:tblStyle w:val="6"/>
        <w:tblW w:w="88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6"/>
        <w:gridCol w:w="807"/>
        <w:gridCol w:w="808"/>
        <w:gridCol w:w="808"/>
        <w:gridCol w:w="808"/>
        <w:gridCol w:w="808"/>
        <w:gridCol w:w="808"/>
        <w:gridCol w:w="808"/>
        <w:gridCol w:w="808"/>
        <w:gridCol w:w="808"/>
        <w:gridCol w:w="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06"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color w:val="000000" w:themeColor="text1"/>
                <w:sz w:val="21"/>
                <w:szCs w:val="21"/>
                <w:vertAlign w:val="baseline"/>
                <w:lang w:eastAsia="zh-CN"/>
                <w14:textFill>
                  <w14:solidFill>
                    <w14:schemeClr w14:val="tx1"/>
                  </w14:solidFill>
                </w14:textFill>
              </w:rPr>
            </w:pPr>
            <w:r>
              <w:rPr>
                <w:rFonts w:hint="eastAsia" w:ascii="宋体" w:hAnsi="宋体" w:eastAsia="宋体" w:cs="宋体"/>
                <w:b/>
                <w:color w:val="000000" w:themeColor="text1"/>
                <w:sz w:val="21"/>
                <w:szCs w:val="21"/>
                <w:vertAlign w:val="baseline"/>
                <w:lang w:eastAsia="zh-CN"/>
                <w14:textFill>
                  <w14:solidFill>
                    <w14:schemeClr w14:val="tx1"/>
                  </w14:solidFill>
                </w14:textFill>
              </w:rPr>
              <w:t>题号</w:t>
            </w:r>
          </w:p>
        </w:tc>
        <w:tc>
          <w:tcPr>
            <w:tcW w:w="807"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color w:val="000000" w:themeColor="text1"/>
                <w:sz w:val="21"/>
                <w:szCs w:val="21"/>
                <w:vertAlign w:val="baseline"/>
                <w:lang w:val="en-US" w:eastAsia="zh-CN"/>
                <w14:textFill>
                  <w14:solidFill>
                    <w14:schemeClr w14:val="tx1"/>
                  </w14:solidFill>
                </w14:textFill>
              </w:rPr>
              <w:t>1</w:t>
            </w:r>
          </w:p>
        </w:tc>
        <w:tc>
          <w:tcPr>
            <w:tcW w:w="808"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color w:val="000000" w:themeColor="text1"/>
                <w:sz w:val="21"/>
                <w:szCs w:val="21"/>
                <w:vertAlign w:val="baseline"/>
                <w:lang w:val="en-US" w:eastAsia="zh-CN"/>
                <w14:textFill>
                  <w14:solidFill>
                    <w14:schemeClr w14:val="tx1"/>
                  </w14:solidFill>
                </w14:textFill>
              </w:rPr>
              <w:t>2</w:t>
            </w:r>
          </w:p>
        </w:tc>
        <w:tc>
          <w:tcPr>
            <w:tcW w:w="808"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color w:val="000000" w:themeColor="text1"/>
                <w:sz w:val="21"/>
                <w:szCs w:val="21"/>
                <w:vertAlign w:val="baseline"/>
                <w:lang w:val="en-US" w:eastAsia="zh-CN"/>
                <w14:textFill>
                  <w14:solidFill>
                    <w14:schemeClr w14:val="tx1"/>
                  </w14:solidFill>
                </w14:textFill>
              </w:rPr>
              <w:t>3</w:t>
            </w:r>
          </w:p>
        </w:tc>
        <w:tc>
          <w:tcPr>
            <w:tcW w:w="808"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color w:val="000000" w:themeColor="text1"/>
                <w:sz w:val="21"/>
                <w:szCs w:val="21"/>
                <w:vertAlign w:val="baseline"/>
                <w:lang w:val="en-US" w:eastAsia="zh-CN"/>
                <w14:textFill>
                  <w14:solidFill>
                    <w14:schemeClr w14:val="tx1"/>
                  </w14:solidFill>
                </w14:textFill>
              </w:rPr>
              <w:t>4</w:t>
            </w:r>
          </w:p>
        </w:tc>
        <w:tc>
          <w:tcPr>
            <w:tcW w:w="808"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color w:val="000000" w:themeColor="text1"/>
                <w:sz w:val="21"/>
                <w:szCs w:val="21"/>
                <w:vertAlign w:val="baseline"/>
                <w:lang w:val="en-US" w:eastAsia="zh-CN"/>
                <w14:textFill>
                  <w14:solidFill>
                    <w14:schemeClr w14:val="tx1"/>
                  </w14:solidFill>
                </w14:textFill>
              </w:rPr>
              <w:t>5</w:t>
            </w:r>
          </w:p>
        </w:tc>
        <w:tc>
          <w:tcPr>
            <w:tcW w:w="808"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color w:val="000000" w:themeColor="text1"/>
                <w:sz w:val="21"/>
                <w:szCs w:val="21"/>
                <w:vertAlign w:val="baseline"/>
                <w:lang w:val="en-US" w:eastAsia="zh-CN"/>
                <w14:textFill>
                  <w14:solidFill>
                    <w14:schemeClr w14:val="tx1"/>
                  </w14:solidFill>
                </w14:textFill>
              </w:rPr>
              <w:t>6</w:t>
            </w:r>
          </w:p>
        </w:tc>
        <w:tc>
          <w:tcPr>
            <w:tcW w:w="808"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color w:val="000000" w:themeColor="text1"/>
                <w:sz w:val="21"/>
                <w:szCs w:val="21"/>
                <w:vertAlign w:val="baseline"/>
                <w:lang w:val="en-US" w:eastAsia="zh-CN"/>
                <w14:textFill>
                  <w14:solidFill>
                    <w14:schemeClr w14:val="tx1"/>
                  </w14:solidFill>
                </w14:textFill>
              </w:rPr>
              <w:t>7</w:t>
            </w:r>
          </w:p>
        </w:tc>
        <w:tc>
          <w:tcPr>
            <w:tcW w:w="808"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color w:val="000000" w:themeColor="text1"/>
                <w:sz w:val="21"/>
                <w:szCs w:val="21"/>
                <w:vertAlign w:val="baseline"/>
                <w:lang w:val="en-US" w:eastAsia="zh-CN"/>
                <w14:textFill>
                  <w14:solidFill>
                    <w14:schemeClr w14:val="tx1"/>
                  </w14:solidFill>
                </w14:textFill>
              </w:rPr>
              <w:t>8</w:t>
            </w:r>
          </w:p>
        </w:tc>
        <w:tc>
          <w:tcPr>
            <w:tcW w:w="808"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color w:val="000000" w:themeColor="text1"/>
                <w:sz w:val="21"/>
                <w:szCs w:val="21"/>
                <w:vertAlign w:val="baseline"/>
                <w:lang w:val="en-US" w:eastAsia="zh-CN"/>
                <w14:textFill>
                  <w14:solidFill>
                    <w14:schemeClr w14:val="tx1"/>
                  </w14:solidFill>
                </w14:textFill>
              </w:rPr>
              <w:t>9</w:t>
            </w:r>
          </w:p>
        </w:tc>
        <w:tc>
          <w:tcPr>
            <w:tcW w:w="808"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color w:val="000000" w:themeColor="text1"/>
                <w:sz w:val="21"/>
                <w:szCs w:val="21"/>
                <w:vertAlign w:val="baseline"/>
                <w:lang w:val="en-US" w:eastAsia="zh-CN"/>
                <w14:textFill>
                  <w14:solidFill>
                    <w14:schemeClr w14:val="tx1"/>
                  </w14:solidFill>
                </w14:textFil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06"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color w:val="000000" w:themeColor="text1"/>
                <w:sz w:val="21"/>
                <w:szCs w:val="21"/>
                <w:vertAlign w:val="baseline"/>
                <w:lang w:eastAsia="zh-CN"/>
                <w14:textFill>
                  <w14:solidFill>
                    <w14:schemeClr w14:val="tx1"/>
                  </w14:solidFill>
                </w14:textFill>
              </w:rPr>
            </w:pPr>
            <w:r>
              <w:rPr>
                <w:rFonts w:hint="eastAsia" w:ascii="宋体" w:hAnsi="宋体" w:eastAsia="宋体" w:cs="宋体"/>
                <w:b/>
                <w:color w:val="000000" w:themeColor="text1"/>
                <w:sz w:val="21"/>
                <w:szCs w:val="21"/>
                <w:vertAlign w:val="baseline"/>
                <w:lang w:eastAsia="zh-CN"/>
                <w14:textFill>
                  <w14:solidFill>
                    <w14:schemeClr w14:val="tx1"/>
                  </w14:solidFill>
                </w14:textFill>
              </w:rPr>
              <w:t>答案</w:t>
            </w:r>
          </w:p>
        </w:tc>
        <w:tc>
          <w:tcPr>
            <w:tcW w:w="807"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color w:val="000000" w:themeColor="text1"/>
                <w:sz w:val="21"/>
                <w:szCs w:val="21"/>
                <w:vertAlign w:val="baseline"/>
                <w14:textFill>
                  <w14:solidFill>
                    <w14:schemeClr w14:val="tx1"/>
                  </w14:solidFill>
                </w14:textFill>
              </w:rPr>
            </w:pPr>
          </w:p>
        </w:tc>
        <w:tc>
          <w:tcPr>
            <w:tcW w:w="808"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color w:val="000000" w:themeColor="text1"/>
                <w:sz w:val="21"/>
                <w:szCs w:val="21"/>
                <w:vertAlign w:val="baseline"/>
                <w14:textFill>
                  <w14:solidFill>
                    <w14:schemeClr w14:val="tx1"/>
                  </w14:solidFill>
                </w14:textFill>
              </w:rPr>
            </w:pPr>
          </w:p>
        </w:tc>
        <w:tc>
          <w:tcPr>
            <w:tcW w:w="808"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color w:val="000000" w:themeColor="text1"/>
                <w:sz w:val="21"/>
                <w:szCs w:val="21"/>
                <w:vertAlign w:val="baseline"/>
                <w14:textFill>
                  <w14:solidFill>
                    <w14:schemeClr w14:val="tx1"/>
                  </w14:solidFill>
                </w14:textFill>
              </w:rPr>
            </w:pPr>
          </w:p>
        </w:tc>
        <w:tc>
          <w:tcPr>
            <w:tcW w:w="808"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color w:val="000000" w:themeColor="text1"/>
                <w:sz w:val="21"/>
                <w:szCs w:val="21"/>
                <w:vertAlign w:val="baseline"/>
                <w14:textFill>
                  <w14:solidFill>
                    <w14:schemeClr w14:val="tx1"/>
                  </w14:solidFill>
                </w14:textFill>
              </w:rPr>
            </w:pPr>
          </w:p>
        </w:tc>
        <w:tc>
          <w:tcPr>
            <w:tcW w:w="808"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color w:val="000000" w:themeColor="text1"/>
                <w:sz w:val="21"/>
                <w:szCs w:val="21"/>
                <w:vertAlign w:val="baseline"/>
                <w14:textFill>
                  <w14:solidFill>
                    <w14:schemeClr w14:val="tx1"/>
                  </w14:solidFill>
                </w14:textFill>
              </w:rPr>
            </w:pPr>
          </w:p>
        </w:tc>
        <w:tc>
          <w:tcPr>
            <w:tcW w:w="808"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color w:val="000000" w:themeColor="text1"/>
                <w:sz w:val="21"/>
                <w:szCs w:val="21"/>
                <w:vertAlign w:val="baseline"/>
                <w14:textFill>
                  <w14:solidFill>
                    <w14:schemeClr w14:val="tx1"/>
                  </w14:solidFill>
                </w14:textFill>
              </w:rPr>
            </w:pPr>
          </w:p>
        </w:tc>
        <w:tc>
          <w:tcPr>
            <w:tcW w:w="808"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color w:val="000000" w:themeColor="text1"/>
                <w:sz w:val="21"/>
                <w:szCs w:val="21"/>
                <w:vertAlign w:val="baseline"/>
                <w14:textFill>
                  <w14:solidFill>
                    <w14:schemeClr w14:val="tx1"/>
                  </w14:solidFill>
                </w14:textFill>
              </w:rPr>
            </w:pPr>
          </w:p>
        </w:tc>
        <w:tc>
          <w:tcPr>
            <w:tcW w:w="808"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color w:val="000000" w:themeColor="text1"/>
                <w:sz w:val="21"/>
                <w:szCs w:val="21"/>
                <w:vertAlign w:val="baseline"/>
                <w14:textFill>
                  <w14:solidFill>
                    <w14:schemeClr w14:val="tx1"/>
                  </w14:solidFill>
                </w14:textFill>
              </w:rPr>
            </w:pPr>
          </w:p>
        </w:tc>
        <w:tc>
          <w:tcPr>
            <w:tcW w:w="808"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color w:val="000000" w:themeColor="text1"/>
                <w:sz w:val="21"/>
                <w:szCs w:val="21"/>
                <w:vertAlign w:val="baseline"/>
                <w14:textFill>
                  <w14:solidFill>
                    <w14:schemeClr w14:val="tx1"/>
                  </w14:solidFill>
                </w14:textFill>
              </w:rPr>
            </w:pPr>
          </w:p>
        </w:tc>
        <w:tc>
          <w:tcPr>
            <w:tcW w:w="808"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color w:val="000000" w:themeColor="text1"/>
                <w:sz w:val="21"/>
                <w:szCs w:val="21"/>
                <w:vertAlign w:val="baseli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06"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color w:val="000000" w:themeColor="text1"/>
                <w:sz w:val="21"/>
                <w:szCs w:val="21"/>
                <w:vertAlign w:val="baseline"/>
                <w:lang w:eastAsia="zh-CN"/>
                <w14:textFill>
                  <w14:solidFill>
                    <w14:schemeClr w14:val="tx1"/>
                  </w14:solidFill>
                </w14:textFill>
              </w:rPr>
            </w:pPr>
            <w:r>
              <w:rPr>
                <w:rFonts w:hint="eastAsia" w:ascii="宋体" w:hAnsi="宋体" w:eastAsia="宋体" w:cs="宋体"/>
                <w:b/>
                <w:color w:val="000000" w:themeColor="text1"/>
                <w:sz w:val="21"/>
                <w:szCs w:val="21"/>
                <w:vertAlign w:val="baseline"/>
                <w:lang w:eastAsia="zh-CN"/>
                <w14:textFill>
                  <w14:solidFill>
                    <w14:schemeClr w14:val="tx1"/>
                  </w14:solidFill>
                </w14:textFill>
              </w:rPr>
              <w:t>题号</w:t>
            </w:r>
          </w:p>
        </w:tc>
        <w:tc>
          <w:tcPr>
            <w:tcW w:w="807"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color w:val="000000" w:themeColor="text1"/>
                <w:sz w:val="21"/>
                <w:szCs w:val="21"/>
                <w:vertAlign w:val="baseline"/>
                <w:lang w:val="en-US" w:eastAsia="zh-CN"/>
                <w14:textFill>
                  <w14:solidFill>
                    <w14:schemeClr w14:val="tx1"/>
                  </w14:solidFill>
                </w14:textFill>
              </w:rPr>
              <w:t>11</w:t>
            </w:r>
          </w:p>
        </w:tc>
        <w:tc>
          <w:tcPr>
            <w:tcW w:w="808"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color w:val="000000" w:themeColor="text1"/>
                <w:sz w:val="21"/>
                <w:szCs w:val="21"/>
                <w:vertAlign w:val="baseline"/>
                <w:lang w:val="en-US" w:eastAsia="zh-CN"/>
                <w14:textFill>
                  <w14:solidFill>
                    <w14:schemeClr w14:val="tx1"/>
                  </w14:solidFill>
                </w14:textFill>
              </w:rPr>
              <w:t>12</w:t>
            </w:r>
          </w:p>
        </w:tc>
        <w:tc>
          <w:tcPr>
            <w:tcW w:w="808"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color w:val="000000" w:themeColor="text1"/>
                <w:sz w:val="21"/>
                <w:szCs w:val="21"/>
                <w:vertAlign w:val="baseline"/>
                <w:lang w:val="en-US" w:eastAsia="zh-CN"/>
                <w14:textFill>
                  <w14:solidFill>
                    <w14:schemeClr w14:val="tx1"/>
                  </w14:solidFill>
                </w14:textFill>
              </w:rPr>
              <w:t>13</w:t>
            </w:r>
          </w:p>
        </w:tc>
        <w:tc>
          <w:tcPr>
            <w:tcW w:w="808"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color w:val="000000" w:themeColor="text1"/>
                <w:sz w:val="21"/>
                <w:szCs w:val="21"/>
                <w:vertAlign w:val="baseline"/>
                <w:lang w:val="en-US" w:eastAsia="zh-CN"/>
                <w14:textFill>
                  <w14:solidFill>
                    <w14:schemeClr w14:val="tx1"/>
                  </w14:solidFill>
                </w14:textFill>
              </w:rPr>
              <w:t>14</w:t>
            </w:r>
          </w:p>
        </w:tc>
        <w:tc>
          <w:tcPr>
            <w:tcW w:w="808"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color w:val="000000" w:themeColor="text1"/>
                <w:sz w:val="21"/>
                <w:szCs w:val="21"/>
                <w:vertAlign w:val="baseline"/>
                <w:lang w:val="en-US" w:eastAsia="zh-CN"/>
                <w14:textFill>
                  <w14:solidFill>
                    <w14:schemeClr w14:val="tx1"/>
                  </w14:solidFill>
                </w14:textFill>
              </w:rPr>
              <w:t>15</w:t>
            </w:r>
          </w:p>
        </w:tc>
        <w:tc>
          <w:tcPr>
            <w:tcW w:w="808"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color w:val="000000" w:themeColor="text1"/>
                <w:sz w:val="21"/>
                <w:szCs w:val="21"/>
                <w:vertAlign w:val="baseline"/>
                <w:lang w:val="en-US" w:eastAsia="zh-CN"/>
                <w14:textFill>
                  <w14:solidFill>
                    <w14:schemeClr w14:val="tx1"/>
                  </w14:solidFill>
                </w14:textFill>
              </w:rPr>
              <w:t>16</w:t>
            </w:r>
          </w:p>
        </w:tc>
        <w:tc>
          <w:tcPr>
            <w:tcW w:w="808"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color w:val="000000" w:themeColor="text1"/>
                <w:sz w:val="21"/>
                <w:szCs w:val="21"/>
                <w:vertAlign w:val="baseline"/>
                <w:lang w:val="en-US" w:eastAsia="zh-CN"/>
                <w14:textFill>
                  <w14:solidFill>
                    <w14:schemeClr w14:val="tx1"/>
                  </w14:solidFill>
                </w14:textFill>
              </w:rPr>
              <w:t>17</w:t>
            </w:r>
          </w:p>
        </w:tc>
        <w:tc>
          <w:tcPr>
            <w:tcW w:w="808"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color w:val="000000" w:themeColor="text1"/>
                <w:sz w:val="21"/>
                <w:szCs w:val="21"/>
                <w:vertAlign w:val="baseline"/>
                <w:lang w:val="en-US" w:eastAsia="zh-CN"/>
                <w14:textFill>
                  <w14:solidFill>
                    <w14:schemeClr w14:val="tx1"/>
                  </w14:solidFill>
                </w14:textFill>
              </w:rPr>
              <w:t>18</w:t>
            </w:r>
          </w:p>
        </w:tc>
        <w:tc>
          <w:tcPr>
            <w:tcW w:w="808"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color w:val="000000" w:themeColor="text1"/>
                <w:sz w:val="21"/>
                <w:szCs w:val="21"/>
                <w:vertAlign w:val="baseline"/>
                <w:lang w:val="en-US" w:eastAsia="zh-CN"/>
                <w14:textFill>
                  <w14:solidFill>
                    <w14:schemeClr w14:val="tx1"/>
                  </w14:solidFill>
                </w14:textFill>
              </w:rPr>
              <w:t>19</w:t>
            </w:r>
          </w:p>
        </w:tc>
        <w:tc>
          <w:tcPr>
            <w:tcW w:w="808"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color w:val="000000" w:themeColor="text1"/>
                <w:sz w:val="21"/>
                <w:szCs w:val="21"/>
                <w:vertAlign w:val="baseline"/>
                <w:lang w:val="en-US" w:eastAsia="zh-CN"/>
                <w14:textFill>
                  <w14:solidFill>
                    <w14:schemeClr w14:val="tx1"/>
                  </w14:solidFill>
                </w14:textFill>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06"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color w:val="000000" w:themeColor="text1"/>
                <w:sz w:val="21"/>
                <w:szCs w:val="21"/>
                <w:vertAlign w:val="baseline"/>
                <w:lang w:eastAsia="zh-CN"/>
                <w14:textFill>
                  <w14:solidFill>
                    <w14:schemeClr w14:val="tx1"/>
                  </w14:solidFill>
                </w14:textFill>
              </w:rPr>
            </w:pPr>
            <w:r>
              <w:rPr>
                <w:rFonts w:hint="eastAsia" w:ascii="宋体" w:hAnsi="宋体" w:eastAsia="宋体" w:cs="宋体"/>
                <w:b/>
                <w:color w:val="000000" w:themeColor="text1"/>
                <w:sz w:val="21"/>
                <w:szCs w:val="21"/>
                <w:vertAlign w:val="baseline"/>
                <w:lang w:eastAsia="zh-CN"/>
                <w14:textFill>
                  <w14:solidFill>
                    <w14:schemeClr w14:val="tx1"/>
                  </w14:solidFill>
                </w14:textFill>
              </w:rPr>
              <w:t>答案</w:t>
            </w:r>
          </w:p>
        </w:tc>
        <w:tc>
          <w:tcPr>
            <w:tcW w:w="807"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color w:val="000000" w:themeColor="text1"/>
                <w:sz w:val="21"/>
                <w:szCs w:val="21"/>
                <w:vertAlign w:val="baseline"/>
                <w14:textFill>
                  <w14:solidFill>
                    <w14:schemeClr w14:val="tx1"/>
                  </w14:solidFill>
                </w14:textFill>
              </w:rPr>
            </w:pPr>
          </w:p>
        </w:tc>
        <w:tc>
          <w:tcPr>
            <w:tcW w:w="808"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color w:val="000000" w:themeColor="text1"/>
                <w:sz w:val="21"/>
                <w:szCs w:val="21"/>
                <w:vertAlign w:val="baseline"/>
                <w14:textFill>
                  <w14:solidFill>
                    <w14:schemeClr w14:val="tx1"/>
                  </w14:solidFill>
                </w14:textFill>
              </w:rPr>
            </w:pPr>
          </w:p>
        </w:tc>
        <w:tc>
          <w:tcPr>
            <w:tcW w:w="808"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color w:val="000000" w:themeColor="text1"/>
                <w:sz w:val="21"/>
                <w:szCs w:val="21"/>
                <w:vertAlign w:val="baseline"/>
                <w14:textFill>
                  <w14:solidFill>
                    <w14:schemeClr w14:val="tx1"/>
                  </w14:solidFill>
                </w14:textFill>
              </w:rPr>
            </w:pPr>
          </w:p>
        </w:tc>
        <w:tc>
          <w:tcPr>
            <w:tcW w:w="808"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color w:val="000000" w:themeColor="text1"/>
                <w:sz w:val="21"/>
                <w:szCs w:val="21"/>
                <w:vertAlign w:val="baseline"/>
                <w14:textFill>
                  <w14:solidFill>
                    <w14:schemeClr w14:val="tx1"/>
                  </w14:solidFill>
                </w14:textFill>
              </w:rPr>
            </w:pPr>
          </w:p>
        </w:tc>
        <w:tc>
          <w:tcPr>
            <w:tcW w:w="808"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color w:val="000000" w:themeColor="text1"/>
                <w:sz w:val="21"/>
                <w:szCs w:val="21"/>
                <w:vertAlign w:val="baseline"/>
                <w14:textFill>
                  <w14:solidFill>
                    <w14:schemeClr w14:val="tx1"/>
                  </w14:solidFill>
                </w14:textFill>
              </w:rPr>
            </w:pPr>
          </w:p>
        </w:tc>
        <w:tc>
          <w:tcPr>
            <w:tcW w:w="808"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color w:val="000000" w:themeColor="text1"/>
                <w:sz w:val="21"/>
                <w:szCs w:val="21"/>
                <w:vertAlign w:val="baseline"/>
                <w14:textFill>
                  <w14:solidFill>
                    <w14:schemeClr w14:val="tx1"/>
                  </w14:solidFill>
                </w14:textFill>
              </w:rPr>
            </w:pPr>
          </w:p>
        </w:tc>
        <w:tc>
          <w:tcPr>
            <w:tcW w:w="808"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color w:val="000000" w:themeColor="text1"/>
                <w:sz w:val="21"/>
                <w:szCs w:val="21"/>
                <w:vertAlign w:val="baseline"/>
                <w14:textFill>
                  <w14:solidFill>
                    <w14:schemeClr w14:val="tx1"/>
                  </w14:solidFill>
                </w14:textFill>
              </w:rPr>
            </w:pPr>
          </w:p>
        </w:tc>
        <w:tc>
          <w:tcPr>
            <w:tcW w:w="808"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color w:val="000000" w:themeColor="text1"/>
                <w:sz w:val="21"/>
                <w:szCs w:val="21"/>
                <w:vertAlign w:val="baseline"/>
                <w14:textFill>
                  <w14:solidFill>
                    <w14:schemeClr w14:val="tx1"/>
                  </w14:solidFill>
                </w14:textFill>
              </w:rPr>
            </w:pPr>
          </w:p>
        </w:tc>
        <w:tc>
          <w:tcPr>
            <w:tcW w:w="808"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color w:val="000000" w:themeColor="text1"/>
                <w:sz w:val="21"/>
                <w:szCs w:val="21"/>
                <w:vertAlign w:val="baseline"/>
                <w14:textFill>
                  <w14:solidFill>
                    <w14:schemeClr w14:val="tx1"/>
                  </w14:solidFill>
                </w14:textFill>
              </w:rPr>
            </w:pPr>
          </w:p>
        </w:tc>
        <w:tc>
          <w:tcPr>
            <w:tcW w:w="808"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color w:val="000000" w:themeColor="text1"/>
                <w:sz w:val="21"/>
                <w:szCs w:val="21"/>
                <w:vertAlign w:val="baseline"/>
                <w14:textFill>
                  <w14:solidFill>
                    <w14:schemeClr w14:val="tx1"/>
                  </w14:solidFill>
                </w14:textFill>
              </w:rPr>
            </w:pPr>
          </w:p>
        </w:tc>
      </w:tr>
    </w:tbl>
    <w:p>
      <w:pPr>
        <w:keepNext w:val="0"/>
        <w:keepLines w:val="0"/>
        <w:pageBreakBefore w:val="0"/>
        <w:widowControl w:val="0"/>
        <w:kinsoku/>
        <w:wordWrap/>
        <w:overflowPunct/>
        <w:topLinePunct w:val="0"/>
        <w:autoSpaceDE/>
        <w:autoSpaceDN/>
        <w:bidi w:val="0"/>
        <w:adjustRightInd/>
        <w:snapToGrid/>
        <w:spacing w:line="360" w:lineRule="auto"/>
        <w:ind w:left="315" w:hanging="315" w:hangingChars="15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风好正是扬帆时，不待扬鞭自奋蹄。”2020年我国各条战线上都涌现出一批可歌可泣的英雄模范，从白衣天使到抗疫英雄，从出租车司机到外卖小哥，举不胜举，他们都在各自的岗位艰苦拼搏，竭力奉献，报效祖国。上述材料表明（　　）</w:t>
      </w:r>
    </w:p>
    <w:p>
      <w:pPr>
        <w:spacing w:line="360" w:lineRule="auto"/>
        <w:ind w:left="273" w:leftChars="130" w:right="0" w:firstLine="0" w:firstLineChars="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①社会和谐离不开你我他的责任和担当</w:t>
      </w:r>
    </w:p>
    <w:p>
      <w:pPr>
        <w:spacing w:line="360" w:lineRule="auto"/>
        <w:ind w:left="273" w:leftChars="130" w:right="0" w:firstLine="0" w:firstLineChars="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②只有人人履行应尽的责任，我们才能共享更加美好的生活</w:t>
      </w:r>
    </w:p>
    <w:p>
      <w:pPr>
        <w:spacing w:line="360" w:lineRule="auto"/>
        <w:ind w:left="273" w:leftChars="130" w:right="0" w:firstLine="0" w:firstLineChars="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③承担社会责任就必须抛弃一切个人利益</w:t>
      </w:r>
    </w:p>
    <w:p>
      <w:pPr>
        <w:spacing w:line="360" w:lineRule="auto"/>
        <w:ind w:left="273" w:leftChars="130" w:right="0" w:firstLine="0" w:firstLineChars="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④在社会生活中，每个人都扮演自己的角色，承担自己的责任</w:t>
      </w:r>
    </w:p>
    <w:p>
      <w:pPr>
        <w:tabs>
          <w:tab w:val="left" w:pos="2300"/>
          <w:tab w:val="left" w:pos="4400"/>
          <w:tab w:val="left" w:pos="6400"/>
        </w:tabs>
        <w:spacing w:line="360" w:lineRule="auto"/>
        <w:ind w:firstLine="273" w:firstLineChars="13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A．①②③</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B．①②④</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C．①③④</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D．②③④</w:t>
      </w:r>
    </w:p>
    <w:p>
      <w:pPr>
        <w:spacing w:line="360" w:lineRule="auto"/>
        <w:ind w:left="273" w:hanging="273" w:hangingChars="13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2．作为家庭成员，构建和谐家庭是我们的责任；作为班级的一员，维护班集体荣誉是我们的责任；作为好朋友，呵护友谊是我们的责任</w:t>
      </w:r>
      <w:r>
        <w:rPr>
          <w:rFonts w:ascii="Arial" w:hAnsi="Arial" w:eastAsia="宋体" w:cs="Arial"/>
          <w:i w:val="0"/>
          <w:caps w:val="0"/>
          <w:color w:val="000000" w:themeColor="text1"/>
          <w:spacing w:val="0"/>
          <w:sz w:val="27"/>
          <w:szCs w:val="27"/>
          <w:shd w:val="clear" w:color="auto" w:fill="FFFFFF"/>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。这体现了（　　）</w:t>
      </w:r>
    </w:p>
    <w:p>
      <w:pPr>
        <w:spacing w:line="360" w:lineRule="auto"/>
        <w:ind w:firstLine="273" w:firstLineChars="13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A．责任来自法律的规定</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B．不同的角色承担着不同的责任</w:t>
      </w:r>
      <w:r>
        <w:rPr>
          <w:rFonts w:hint="eastAsia" w:ascii="宋体" w:hAnsi="宋体" w:eastAsia="宋体" w:cs="宋体"/>
          <w:color w:val="000000" w:themeColor="text1"/>
          <w14:textFill>
            <w14:solidFill>
              <w14:schemeClr w14:val="tx1"/>
            </w14:solidFill>
          </w14:textFill>
        </w:rPr>
        <w:tab/>
      </w:r>
    </w:p>
    <w:p>
      <w:pPr>
        <w:spacing w:line="360" w:lineRule="auto"/>
        <w:ind w:firstLine="273" w:firstLineChars="13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C．承担责任只有代价没有回报</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D．每个人扮演的角色都是不变的</w:t>
      </w:r>
    </w:p>
    <w:p>
      <w:pPr>
        <w:spacing w:line="360" w:lineRule="auto"/>
        <w:ind w:left="273" w:hanging="273" w:hangingChars="13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3．每一份职业，都有一份责任。医生救死扶伤、教师教书育人、人民子弟兵保家卫国</w:t>
      </w:r>
      <w:r>
        <w:rPr>
          <w:rFonts w:ascii="Arial" w:hAnsi="Arial" w:eastAsia="宋体" w:cs="Arial"/>
          <w:i w:val="0"/>
          <w:caps w:val="0"/>
          <w:color w:val="000000" w:themeColor="text1"/>
          <w:spacing w:val="0"/>
          <w:sz w:val="27"/>
          <w:szCs w:val="27"/>
          <w:shd w:val="clear" w:color="auto" w:fill="FFFFFF"/>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由此推知（　　）</w:t>
      </w:r>
    </w:p>
    <w:p>
      <w:pPr>
        <w:spacing w:line="360" w:lineRule="auto"/>
        <w:ind w:left="273" w:leftChars="130" w:right="0" w:firstLine="0" w:firstLineChars="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①公交司机见义勇为</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②公务员为人民服务</w:t>
      </w:r>
    </w:p>
    <w:p>
      <w:pPr>
        <w:spacing w:line="360" w:lineRule="auto"/>
        <w:ind w:left="273" w:leftChars="130" w:right="0" w:firstLine="0" w:firstLineChars="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③交通警察严格执法</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④环卫工人拾金不昧</w:t>
      </w:r>
    </w:p>
    <w:p>
      <w:pPr>
        <w:tabs>
          <w:tab w:val="left" w:pos="2300"/>
          <w:tab w:val="left" w:pos="4400"/>
          <w:tab w:val="left" w:pos="6400"/>
        </w:tabs>
        <w:spacing w:line="360" w:lineRule="auto"/>
        <w:ind w:firstLine="273" w:firstLineChars="13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A．①③</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B．①④</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C．②③</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D．②④</w:t>
      </w:r>
    </w:p>
    <w:p>
      <w:pPr>
        <w:spacing w:line="360" w:lineRule="auto"/>
        <w:ind w:left="273" w:hanging="273" w:hangingChars="13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4．“清澈的爱，只为中国。”2020年6月，年轻战士陈祥榕在守边护边的过程中壮烈牺牲，用青春和鲜血在喀喇昆仑高原筑起巍峨界碑。他的事迹启发我们（　　）</w:t>
      </w:r>
    </w:p>
    <w:p>
      <w:pPr>
        <w:spacing w:line="360" w:lineRule="auto"/>
        <w:ind w:left="273" w:leftChars="130" w:right="0" w:firstLine="0" w:firstLineChars="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①我要对他人负责，他人对我负责</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②每一种角色都意味着承担相应的责任</w:t>
      </w:r>
    </w:p>
    <w:p>
      <w:pPr>
        <w:spacing w:line="360" w:lineRule="auto"/>
        <w:ind w:left="273" w:leftChars="130" w:right="0" w:firstLine="0" w:firstLineChars="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③实现人生价值必须放弃个人利益</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④要心存祖国，自觉承担对国家的责任</w:t>
      </w:r>
    </w:p>
    <w:p>
      <w:pPr>
        <w:tabs>
          <w:tab w:val="left" w:pos="2300"/>
          <w:tab w:val="left" w:pos="4400"/>
          <w:tab w:val="left" w:pos="6400"/>
        </w:tabs>
        <w:spacing w:line="360" w:lineRule="auto"/>
        <w:ind w:firstLine="273" w:firstLineChars="13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A．①③</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B．①④</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C．②③</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D．②④</w:t>
      </w:r>
    </w:p>
    <w:p>
      <w:pPr>
        <w:spacing w:line="360" w:lineRule="auto"/>
        <w:ind w:left="273" w:hanging="273" w:hangingChars="13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5．扫雷战士杜富国，在和平年代走上了最危险的岗位。他牢记责任，1000余次进出生死雷场，拆除2400余枚爆炸物，被誉为“全能雷神”“时代楷模”“感动中国人物”。扫雷战士杜富国向我们诠释了（　　）</w:t>
      </w:r>
    </w:p>
    <w:p>
      <w:pPr>
        <w:spacing w:line="360" w:lineRule="auto"/>
        <w:ind w:left="273" w:leftChars="130" w:right="0" w:firstLine="0" w:firstLineChars="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①扛起责任首先需要牢记自己的责任</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②只有战士才需要用生命去践责</w:t>
      </w:r>
    </w:p>
    <w:p>
      <w:pPr>
        <w:spacing w:line="360" w:lineRule="auto"/>
        <w:ind w:left="273" w:leftChars="130" w:right="0" w:firstLine="0" w:firstLineChars="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③认真履责才能得到他人的尊重和肯定</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④用生命践责是承担责任的起点</w:t>
      </w:r>
    </w:p>
    <w:p>
      <w:pPr>
        <w:tabs>
          <w:tab w:val="left" w:pos="2300"/>
          <w:tab w:val="left" w:pos="4400"/>
          <w:tab w:val="left" w:pos="6400"/>
        </w:tabs>
        <w:spacing w:line="360" w:lineRule="auto"/>
        <w:ind w:firstLine="273" w:firstLineChars="13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A．①④</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B．①③</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C．②④</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D．②③</w:t>
      </w:r>
    </w:p>
    <w:p>
      <w:pPr>
        <w:spacing w:line="360" w:lineRule="auto"/>
        <w:ind w:left="273" w:hanging="273" w:hangingChars="13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6．2021年3月3日，全国妇联追授担当正义、克己奉公、刚正不阿、为审判事业献出生命的人民法官周春梅全国三八红旗手称号。周春梅的事迹体现了（　　）</w:t>
      </w:r>
    </w:p>
    <w:p>
      <w:pPr>
        <w:spacing w:line="360" w:lineRule="auto"/>
        <w:ind w:left="273" w:leftChars="130" w:right="0" w:firstLine="0" w:firstLineChars="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①敢于负责讲正义，尽职尽责勇担当</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②不言代价与回报，刚正不阿做法官</w:t>
      </w:r>
    </w:p>
    <w:p>
      <w:pPr>
        <w:spacing w:line="360" w:lineRule="auto"/>
        <w:ind w:left="273" w:leftChars="130" w:right="0" w:firstLine="0" w:firstLineChars="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③奉献助力我成长，代价回报要对等</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④担责必定受处罚，献出生命才尽责</w:t>
      </w:r>
    </w:p>
    <w:p>
      <w:pPr>
        <w:tabs>
          <w:tab w:val="left" w:pos="2300"/>
          <w:tab w:val="left" w:pos="4400"/>
          <w:tab w:val="left" w:pos="6400"/>
        </w:tabs>
        <w:spacing w:line="360" w:lineRule="auto"/>
        <w:ind w:firstLine="273" w:firstLineChars="13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A．①②</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B．①④</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C．②③</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D．③④</w:t>
      </w:r>
    </w:p>
    <w:p>
      <w:pPr>
        <w:keepNext w:val="0"/>
        <w:keepLines w:val="0"/>
        <w:pageBreakBefore w:val="0"/>
        <w:widowControl w:val="0"/>
        <w:kinsoku/>
        <w:wordWrap/>
        <w:overflowPunct/>
        <w:topLinePunct w:val="0"/>
        <w:autoSpaceDE/>
        <w:autoSpaceDN/>
        <w:bidi w:val="0"/>
        <w:adjustRightInd/>
        <w:snapToGrid/>
        <w:spacing w:line="240" w:lineRule="auto"/>
        <w:ind w:left="273" w:hanging="273" w:hangingChars="13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7．在抗疫中涌现出了一大批配合抗疫工作的志愿者组织和个人，有的免费为医务人员送餐，有的义务接送医务人员，有的组织网络援助活动，有的参与社区防疫</w:t>
      </w:r>
      <w:r>
        <w:rPr>
          <w:rFonts w:ascii="Arial" w:hAnsi="Arial" w:eastAsia="宋体" w:cs="Arial"/>
          <w:i w:val="0"/>
          <w:caps w:val="0"/>
          <w:color w:val="000000" w:themeColor="text1"/>
          <w:spacing w:val="0"/>
          <w:sz w:val="27"/>
          <w:szCs w:val="27"/>
          <w:shd w:val="clear" w:color="auto" w:fill="FFFFFF"/>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这些志愿者组织和个人日益成为社会生活中一道亮丽的风景线。上述材料说明（　　）</w:t>
      </w:r>
    </w:p>
    <w:p>
      <w:pPr>
        <w:spacing w:line="360" w:lineRule="auto"/>
        <w:ind w:firstLine="273" w:firstLineChars="13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A．在我们的周围，有许许多多履行社会责任却不计代价和回报的人</w:t>
      </w:r>
      <w:r>
        <w:rPr>
          <w:rFonts w:hint="eastAsia" w:ascii="宋体" w:hAnsi="宋体" w:eastAsia="宋体" w:cs="宋体"/>
          <w:color w:val="000000" w:themeColor="text1"/>
          <w14:textFill>
            <w14:solidFill>
              <w14:schemeClr w14:val="tx1"/>
            </w14:solidFill>
          </w14:textFill>
        </w:rPr>
        <w:tab/>
      </w:r>
    </w:p>
    <w:p>
      <w:pPr>
        <w:spacing w:line="360" w:lineRule="auto"/>
        <w:ind w:firstLine="273" w:firstLineChars="13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B．有些事情不是我们自愿选择的，我们仍然应该自觉承担相应的责任</w:t>
      </w:r>
      <w:r>
        <w:rPr>
          <w:rFonts w:hint="eastAsia" w:ascii="宋体" w:hAnsi="宋体" w:eastAsia="宋体" w:cs="宋体"/>
          <w:color w:val="000000" w:themeColor="text1"/>
          <w14:textFill>
            <w14:solidFill>
              <w14:schemeClr w14:val="tx1"/>
            </w14:solidFill>
          </w14:textFill>
        </w:rPr>
        <w:tab/>
      </w:r>
    </w:p>
    <w:p>
      <w:pPr>
        <w:spacing w:line="360" w:lineRule="auto"/>
        <w:ind w:firstLine="273" w:firstLineChars="13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C．中学生是祖国的未来，我们应该暂时放下学业，去抗疫一线当志愿者</w:t>
      </w:r>
      <w:r>
        <w:rPr>
          <w:rFonts w:hint="eastAsia" w:ascii="宋体" w:hAnsi="宋体" w:eastAsia="宋体" w:cs="宋体"/>
          <w:color w:val="000000" w:themeColor="text1"/>
          <w14:textFill>
            <w14:solidFill>
              <w14:schemeClr w14:val="tx1"/>
            </w14:solidFill>
          </w14:textFill>
        </w:rPr>
        <w:tab/>
      </w:r>
    </w:p>
    <w:p>
      <w:pPr>
        <w:spacing w:line="360" w:lineRule="auto"/>
        <w:ind w:firstLine="273" w:firstLineChars="13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D．成为抗疫志愿者虽然有一定风险，但可以获得物质上和精神上的回报</w:t>
      </w:r>
    </w:p>
    <w:p>
      <w:pPr>
        <w:spacing w:line="360" w:lineRule="auto"/>
        <w:ind w:left="273" w:hanging="273" w:hangingChars="13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8．时代楷模张桂梅，心系贫困山区教育事业，倾情关爱贫困女孩和孤儿，创办了全国第一所全免费女子高中，是华坪儿童之家130多个孤儿的“妈妈”。对上述材料认识正确的是（　　）</w:t>
      </w:r>
    </w:p>
    <w:p>
      <w:pPr>
        <w:spacing w:line="360" w:lineRule="auto"/>
        <w:ind w:left="273" w:leftChars="130" w:right="0" w:firstLine="0" w:firstLineChars="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①生命无价，承认别人的生命更重要</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②承担责任往往伴随获得回报的权利</w:t>
      </w:r>
    </w:p>
    <w:p>
      <w:pPr>
        <w:spacing w:line="360" w:lineRule="auto"/>
        <w:ind w:left="273" w:leftChars="130" w:right="0" w:firstLine="0" w:firstLineChars="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③服务社会会限制我们全面发展</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④服务和奉献社会，需要我们勇于承担责任</w:t>
      </w:r>
    </w:p>
    <w:p>
      <w:pPr>
        <w:tabs>
          <w:tab w:val="left" w:pos="2300"/>
          <w:tab w:val="left" w:pos="4400"/>
          <w:tab w:val="left" w:pos="6400"/>
        </w:tabs>
        <w:spacing w:line="360" w:lineRule="auto"/>
        <w:ind w:firstLine="273" w:firstLineChars="13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A．①②</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B．②③</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C．①④</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D．②④</w:t>
      </w:r>
    </w:p>
    <w:p>
      <w:pPr>
        <w:spacing w:line="360" w:lineRule="auto"/>
        <w:ind w:left="273" w:hanging="273" w:hangingChars="13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9．“杂交水稻之父”袁隆平院士不畏艰辛，执着追求，潜心科研，几十年如一日，不断攀登杂交水稻研究的高峰，把一生奉献给了水稻和人民，用行动践行了担负国家粮食安全的赤诚初心和使命责任。我们应向袁隆平院士学习，做到（　　）</w:t>
      </w:r>
    </w:p>
    <w:p>
      <w:pPr>
        <w:spacing w:line="360" w:lineRule="auto"/>
        <w:ind w:left="273" w:leftChars="130" w:right="0" w:firstLine="0" w:firstLineChars="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①勇于承担责任，无私奉献社会</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②不惜一切代价，从事粮食科学研究</w:t>
      </w:r>
    </w:p>
    <w:p>
      <w:pPr>
        <w:spacing w:line="360" w:lineRule="auto"/>
        <w:ind w:left="273" w:leftChars="130" w:right="0" w:firstLine="0" w:firstLineChars="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③增强劳动观念，培养敬业精神</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④发扬艰苦奋斗精神，积极探索创新</w:t>
      </w:r>
    </w:p>
    <w:p>
      <w:pPr>
        <w:tabs>
          <w:tab w:val="left" w:pos="2300"/>
          <w:tab w:val="left" w:pos="4400"/>
          <w:tab w:val="left" w:pos="6400"/>
        </w:tabs>
        <w:spacing w:line="360" w:lineRule="auto"/>
        <w:ind w:firstLine="273" w:firstLineChars="130"/>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A．①②③</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B．①②④</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C．①③④</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D．②③④</w:t>
      </w:r>
    </w:p>
    <w:p>
      <w:pPr>
        <w:keepNext w:val="0"/>
        <w:keepLines w:val="0"/>
        <w:pageBreakBefore w:val="0"/>
        <w:widowControl w:val="0"/>
        <w:kinsoku/>
        <w:wordWrap/>
        <w:overflowPunct/>
        <w:topLinePunct w:val="0"/>
        <w:autoSpaceDE/>
        <w:autoSpaceDN/>
        <w:bidi w:val="0"/>
        <w:adjustRightInd/>
        <w:snapToGrid/>
        <w:spacing w:line="360" w:lineRule="auto"/>
        <w:ind w:left="420" w:hanging="420" w:hangingChars="20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10．作为社会的一员，我们每个人首先要对自己负责。下列属于对自己负责的是（　　）</w:t>
      </w:r>
    </w:p>
    <w:p>
      <w:pPr>
        <w:keepNext w:val="0"/>
        <w:keepLines w:val="0"/>
        <w:pageBreakBefore w:val="0"/>
        <w:widowControl w:val="0"/>
        <w:tabs>
          <w:tab w:val="left" w:pos="4400"/>
        </w:tabs>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A．按时完成作业</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B．弄虚作假</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C．逃避值日劳动</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D．暴饮暴食</w:t>
      </w:r>
    </w:p>
    <w:p>
      <w:pPr>
        <w:keepNext w:val="0"/>
        <w:keepLines w:val="0"/>
        <w:pageBreakBefore w:val="0"/>
        <w:widowControl w:val="0"/>
        <w:kinsoku/>
        <w:wordWrap/>
        <w:overflowPunct/>
        <w:topLinePunct w:val="0"/>
        <w:autoSpaceDE/>
        <w:autoSpaceDN/>
        <w:bidi w:val="0"/>
        <w:adjustRightInd/>
        <w:snapToGrid/>
        <w:spacing w:line="360" w:lineRule="auto"/>
        <w:ind w:left="420" w:hanging="420" w:hangingChars="20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11．爱因斯坦说：“我的精神生活和物质生活都依靠着别人的劳动，我必须尽力以同样的分量来报偿我所领受了的和至今还在领受着的东西。”这启示我们（　　）</w:t>
      </w:r>
    </w:p>
    <w:p>
      <w:pPr>
        <w:keepNext w:val="0"/>
        <w:keepLines w:val="0"/>
        <w:pageBreakBefore w:val="0"/>
        <w:widowControl w:val="0"/>
        <w:kinsoku/>
        <w:wordWrap/>
        <w:overflowPunct/>
        <w:topLinePunct w:val="0"/>
        <w:autoSpaceDE/>
        <w:autoSpaceDN/>
        <w:bidi w:val="0"/>
        <w:adjustRightInd/>
        <w:snapToGrid/>
        <w:spacing w:line="360" w:lineRule="auto"/>
        <w:ind w:left="0" w:leftChars="0" w:right="0" w:firstLine="420" w:firstLineChars="20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①要学会感恩，主动帮助他人和服务社会</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②回报社会应当以别人对我们负责为前提</w:t>
      </w:r>
    </w:p>
    <w:p>
      <w:pPr>
        <w:keepNext w:val="0"/>
        <w:keepLines w:val="0"/>
        <w:pageBreakBefore w:val="0"/>
        <w:widowControl w:val="0"/>
        <w:kinsoku/>
        <w:wordWrap/>
        <w:overflowPunct/>
        <w:topLinePunct w:val="0"/>
        <w:autoSpaceDE/>
        <w:autoSpaceDN/>
        <w:bidi w:val="0"/>
        <w:adjustRightInd/>
        <w:snapToGrid/>
        <w:spacing w:line="360" w:lineRule="auto"/>
        <w:ind w:left="0" w:leftChars="0" w:right="0" w:firstLine="420" w:firstLineChars="20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③努力创造物质和精神财富是负责任的表现</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④关心他人、服务社会要坚持等量交换原则</w:t>
      </w:r>
    </w:p>
    <w:p>
      <w:pPr>
        <w:keepNext w:val="0"/>
        <w:keepLines w:val="0"/>
        <w:pageBreakBefore w:val="0"/>
        <w:widowControl w:val="0"/>
        <w:tabs>
          <w:tab w:val="left" w:pos="2300"/>
          <w:tab w:val="left" w:pos="4400"/>
          <w:tab w:val="left" w:pos="6400"/>
        </w:tabs>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A．①②</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B．①③</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C．②④</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D．③④</w:t>
      </w:r>
    </w:p>
    <w:p>
      <w:pPr>
        <w:keepNext w:val="0"/>
        <w:keepLines w:val="0"/>
        <w:pageBreakBefore w:val="0"/>
        <w:widowControl w:val="0"/>
        <w:kinsoku/>
        <w:wordWrap/>
        <w:overflowPunct/>
        <w:topLinePunct w:val="0"/>
        <w:autoSpaceDE/>
        <w:autoSpaceDN/>
        <w:bidi w:val="0"/>
        <w:adjustRightInd/>
        <w:snapToGrid/>
        <w:spacing w:line="360" w:lineRule="auto"/>
        <w:ind w:left="420" w:hanging="420" w:hangingChars="20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12．从小学到高中，10年间安徽广德渐冻症男孩程东东身边始终有一群同学，抱他下轮椅、翻书、打饭</w:t>
      </w:r>
      <w:r>
        <w:rPr>
          <w:rFonts w:ascii="Arial" w:hAnsi="Arial" w:eastAsia="宋体" w:cs="Arial"/>
          <w:i w:val="0"/>
          <w:caps w:val="0"/>
          <w:color w:val="000000" w:themeColor="text1"/>
          <w:spacing w:val="0"/>
          <w:sz w:val="27"/>
          <w:szCs w:val="27"/>
          <w:shd w:val="clear" w:color="auto" w:fill="FFFFFF"/>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2020年，程东东进入大学，爱心接力继续在大学校园延续。这说明（　　）</w:t>
      </w:r>
    </w:p>
    <w:p>
      <w:pPr>
        <w:keepNext w:val="0"/>
        <w:keepLines w:val="0"/>
        <w:pageBreakBefore w:val="0"/>
        <w:widowControl w:val="0"/>
        <w:kinsoku/>
        <w:wordWrap/>
        <w:overflowPunct/>
        <w:topLinePunct w:val="0"/>
        <w:autoSpaceDE/>
        <w:autoSpaceDN/>
        <w:bidi w:val="0"/>
        <w:adjustRightInd/>
        <w:snapToGrid/>
        <w:spacing w:line="360" w:lineRule="auto"/>
        <w:ind w:left="0" w:leftChars="0" w:right="0" w:firstLine="420" w:firstLineChars="20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①关爱传递美好感情，给他人带来温暖和希望</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②生活中的点滴善行，汇聚成爱的海洋</w:t>
      </w:r>
    </w:p>
    <w:p>
      <w:pPr>
        <w:keepNext w:val="0"/>
        <w:keepLines w:val="0"/>
        <w:pageBreakBefore w:val="0"/>
        <w:widowControl w:val="0"/>
        <w:kinsoku/>
        <w:wordWrap/>
        <w:overflowPunct/>
        <w:topLinePunct w:val="0"/>
        <w:autoSpaceDE/>
        <w:autoSpaceDN/>
        <w:bidi w:val="0"/>
        <w:adjustRightInd/>
        <w:snapToGrid/>
        <w:spacing w:line="360" w:lineRule="auto"/>
        <w:ind w:left="0" w:leftChars="0" w:right="0" w:firstLine="420" w:firstLineChars="20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③关爱他人也是关爱和善待自己</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④关爱无时不在，无处不在</w:t>
      </w:r>
    </w:p>
    <w:p>
      <w:pPr>
        <w:keepNext w:val="0"/>
        <w:keepLines w:val="0"/>
        <w:pageBreakBefore w:val="0"/>
        <w:widowControl w:val="0"/>
        <w:tabs>
          <w:tab w:val="left" w:pos="2300"/>
          <w:tab w:val="left" w:pos="4400"/>
          <w:tab w:val="left" w:pos="6400"/>
        </w:tabs>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A．①②③</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B．①②④</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C．①③④</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D．②③④</w:t>
      </w:r>
    </w:p>
    <w:p>
      <w:pPr>
        <w:keepNext w:val="0"/>
        <w:keepLines w:val="0"/>
        <w:pageBreakBefore w:val="0"/>
        <w:widowControl w:val="0"/>
        <w:kinsoku/>
        <w:wordWrap/>
        <w:overflowPunct/>
        <w:topLinePunct w:val="0"/>
        <w:autoSpaceDE/>
        <w:autoSpaceDN/>
        <w:bidi w:val="0"/>
        <w:adjustRightInd/>
        <w:snapToGrid/>
        <w:spacing w:line="360" w:lineRule="auto"/>
        <w:ind w:left="420" w:hanging="420" w:hangingChars="20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13．2021年4月26日，海口市突降暴雨，一名小学生蹚水触电倒在水里，周围路人纷纷伸出援手，科学施救，下列关于这一事件的评价中，最贴切的是（　　）</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A．平等待人，促进社会进步</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B．关爱他人，彰显城市友善</w:t>
      </w:r>
      <w:r>
        <w:rPr>
          <w:rFonts w:hint="eastAsia" w:ascii="宋体" w:hAnsi="宋体" w:eastAsia="宋体" w:cs="宋体"/>
          <w:color w:val="000000" w:themeColor="text1"/>
          <w14:textFill>
            <w14:solidFill>
              <w14:schemeClr w14:val="tx1"/>
            </w14:solidFill>
          </w14:textFill>
        </w:rPr>
        <w:tab/>
      </w:r>
    </w:p>
    <w:p>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C．关爱他人，胜过珍爱自己</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D．奉献社会，履行合同义务</w:t>
      </w:r>
    </w:p>
    <w:p>
      <w:pPr>
        <w:keepNext w:val="0"/>
        <w:keepLines w:val="0"/>
        <w:pageBreakBefore w:val="0"/>
        <w:widowControl w:val="0"/>
        <w:kinsoku/>
        <w:wordWrap/>
        <w:overflowPunct/>
        <w:topLinePunct w:val="0"/>
        <w:autoSpaceDE/>
        <w:autoSpaceDN/>
        <w:bidi w:val="0"/>
        <w:adjustRightInd/>
        <w:snapToGrid/>
        <w:spacing w:line="360" w:lineRule="auto"/>
        <w:ind w:left="420" w:hanging="420" w:hangingChars="20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14．一张微博照片引发网友的热议和赞扬。照片中，一块指示牌提示着“无健康码由此进入”，服务范围包括不会使用健康码的老人，手机没电、没带手机的旅客。这传递出的信息是（　　）</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A．“手机扫码”让生活更便利</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B．国家应赋予老年人更多特权</w:t>
      </w:r>
      <w:r>
        <w:rPr>
          <w:rFonts w:hint="eastAsia" w:ascii="宋体" w:hAnsi="宋体" w:eastAsia="宋体" w:cs="宋体"/>
          <w:color w:val="000000" w:themeColor="text1"/>
          <w14:textFill>
            <w14:solidFill>
              <w14:schemeClr w14:val="tx1"/>
            </w14:solidFill>
          </w14:textFill>
        </w:rPr>
        <w:tab/>
      </w:r>
    </w:p>
    <w:p>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C．老年人要主动学习，积极融入智能生活</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D．周到的公共服务符合人们对善与暖的期许</w:t>
      </w:r>
    </w:p>
    <w:p>
      <w:pPr>
        <w:keepNext w:val="0"/>
        <w:keepLines w:val="0"/>
        <w:pageBreakBefore w:val="0"/>
        <w:widowControl w:val="0"/>
        <w:kinsoku/>
        <w:wordWrap/>
        <w:overflowPunct/>
        <w:topLinePunct w:val="0"/>
        <w:autoSpaceDE/>
        <w:autoSpaceDN/>
        <w:bidi w:val="0"/>
        <w:adjustRightInd/>
        <w:snapToGrid/>
        <w:spacing w:line="336" w:lineRule="auto"/>
        <w:ind w:left="420" w:hanging="420" w:hangingChars="20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15．2020年8月26日，一男孩爬泰山时突发头晕胸闷，恶心脱力，身体极度不适，孙崇彰等5名来自山东滕州的少年见状，合力将男孩从十八盘抬到距离最近的南天门救助站。2020年9月1日，滕州市文明办等五部门联合授予五少年“学雷锋好少年”称号。向他们学习，我们应该（　　）</w:t>
      </w:r>
    </w:p>
    <w:p>
      <w:pPr>
        <w:keepNext w:val="0"/>
        <w:keepLines w:val="0"/>
        <w:pageBreakBefore w:val="0"/>
        <w:widowControl w:val="0"/>
        <w:kinsoku/>
        <w:wordWrap/>
        <w:overflowPunct/>
        <w:topLinePunct w:val="0"/>
        <w:autoSpaceDE/>
        <w:autoSpaceDN/>
        <w:bidi w:val="0"/>
        <w:adjustRightInd/>
        <w:snapToGrid/>
        <w:spacing w:line="336" w:lineRule="auto"/>
        <w:ind w:left="0" w:leftChars="0" w:right="0" w:firstLine="420" w:firstLineChars="20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①关切他人的生命，设身处地地善待他人</w:t>
      </w:r>
    </w:p>
    <w:p>
      <w:pPr>
        <w:keepNext w:val="0"/>
        <w:keepLines w:val="0"/>
        <w:pageBreakBefore w:val="0"/>
        <w:widowControl w:val="0"/>
        <w:kinsoku/>
        <w:wordWrap/>
        <w:overflowPunct/>
        <w:topLinePunct w:val="0"/>
        <w:autoSpaceDE/>
        <w:autoSpaceDN/>
        <w:bidi w:val="0"/>
        <w:adjustRightInd/>
        <w:snapToGrid/>
        <w:spacing w:line="336" w:lineRule="auto"/>
        <w:ind w:left="0" w:leftChars="0" w:right="0" w:firstLine="420" w:firstLineChars="20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②坚持集体利益至上，不以任何形式追求个人利益</w:t>
      </w:r>
    </w:p>
    <w:p>
      <w:pPr>
        <w:keepNext w:val="0"/>
        <w:keepLines w:val="0"/>
        <w:pageBreakBefore w:val="0"/>
        <w:widowControl w:val="0"/>
        <w:kinsoku/>
        <w:wordWrap/>
        <w:overflowPunct/>
        <w:topLinePunct w:val="0"/>
        <w:autoSpaceDE/>
        <w:autoSpaceDN/>
        <w:bidi w:val="0"/>
        <w:adjustRightInd/>
        <w:snapToGrid/>
        <w:spacing w:line="336" w:lineRule="auto"/>
        <w:ind w:left="0" w:leftChars="0" w:right="0" w:firstLine="420" w:firstLineChars="20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③诚实守信，及时兑现对他人的承诺</w:t>
      </w:r>
    </w:p>
    <w:p>
      <w:pPr>
        <w:keepNext w:val="0"/>
        <w:keepLines w:val="0"/>
        <w:pageBreakBefore w:val="0"/>
        <w:widowControl w:val="0"/>
        <w:kinsoku/>
        <w:wordWrap/>
        <w:overflowPunct/>
        <w:topLinePunct w:val="0"/>
        <w:autoSpaceDE/>
        <w:autoSpaceDN/>
        <w:bidi w:val="0"/>
        <w:adjustRightInd/>
        <w:snapToGrid/>
        <w:spacing w:line="336" w:lineRule="auto"/>
        <w:ind w:left="0" w:leftChars="0" w:right="0" w:firstLine="420" w:firstLineChars="20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④传递温暖，共同营造友善和谐社会</w:t>
      </w:r>
    </w:p>
    <w:p>
      <w:pPr>
        <w:keepNext w:val="0"/>
        <w:keepLines w:val="0"/>
        <w:pageBreakBefore w:val="0"/>
        <w:widowControl w:val="0"/>
        <w:tabs>
          <w:tab w:val="left" w:pos="2300"/>
          <w:tab w:val="left" w:pos="4400"/>
          <w:tab w:val="left" w:pos="6400"/>
        </w:tabs>
        <w:kinsoku/>
        <w:wordWrap/>
        <w:overflowPunct/>
        <w:topLinePunct w:val="0"/>
        <w:autoSpaceDE/>
        <w:autoSpaceDN/>
        <w:bidi w:val="0"/>
        <w:adjustRightInd/>
        <w:snapToGrid/>
        <w:spacing w:line="336" w:lineRule="auto"/>
        <w:ind w:left="0" w:leftChars="0" w:firstLine="420" w:firstLineChars="200"/>
        <w:jc w:val="left"/>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A．①②</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B．③④</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C．②④</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D．①④</w:t>
      </w:r>
    </w:p>
    <w:p>
      <w:pPr>
        <w:keepNext w:val="0"/>
        <w:keepLines w:val="0"/>
        <w:pageBreakBefore w:val="0"/>
        <w:widowControl w:val="0"/>
        <w:kinsoku/>
        <w:wordWrap/>
        <w:overflowPunct/>
        <w:topLinePunct w:val="0"/>
        <w:autoSpaceDE/>
        <w:autoSpaceDN/>
        <w:bidi w:val="0"/>
        <w:adjustRightInd/>
        <w:snapToGrid/>
        <w:spacing w:line="336" w:lineRule="auto"/>
        <w:ind w:left="420" w:hanging="420" w:hangingChars="20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16．据不完全统计，全国实名注册志愿者人数超过1.9亿人，文化、科技、医疗、环保等志愿队伍各尽其能、各展所长，为千家万户点亮美好生活。这说明（　　）</w:t>
      </w:r>
    </w:p>
    <w:p>
      <w:pPr>
        <w:keepNext w:val="0"/>
        <w:keepLines w:val="0"/>
        <w:pageBreakBefore w:val="0"/>
        <w:widowControl w:val="0"/>
        <w:kinsoku/>
        <w:wordWrap/>
        <w:overflowPunct/>
        <w:topLinePunct w:val="0"/>
        <w:autoSpaceDE/>
        <w:autoSpaceDN/>
        <w:bidi w:val="0"/>
        <w:adjustRightInd/>
        <w:snapToGrid/>
        <w:spacing w:line="336" w:lineRule="auto"/>
        <w:ind w:left="0" w:leftChars="0" w:firstLine="420" w:firstLineChars="200"/>
        <w:jc w:val="left"/>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A．参加志愿服务活动是大人的事</w:t>
      </w:r>
      <w:r>
        <w:rPr>
          <w:rFonts w:hint="eastAsia" w:ascii="宋体" w:hAnsi="宋体" w:eastAsia="宋体" w:cs="宋体"/>
          <w:color w:val="000000" w:themeColor="text1"/>
          <w14:textFill>
            <w14:solidFill>
              <w14:schemeClr w14:val="tx1"/>
            </w14:solidFill>
          </w14:textFill>
        </w:rPr>
        <w:tab/>
      </w:r>
    </w:p>
    <w:p>
      <w:pPr>
        <w:keepNext w:val="0"/>
        <w:keepLines w:val="0"/>
        <w:pageBreakBefore w:val="0"/>
        <w:widowControl w:val="0"/>
        <w:kinsoku/>
        <w:wordWrap/>
        <w:overflowPunct/>
        <w:topLinePunct w:val="0"/>
        <w:autoSpaceDE/>
        <w:autoSpaceDN/>
        <w:bidi w:val="0"/>
        <w:adjustRightInd/>
        <w:snapToGrid/>
        <w:spacing w:line="336" w:lineRule="auto"/>
        <w:ind w:left="0" w:leftChars="0" w:firstLine="420" w:firstLineChars="200"/>
        <w:jc w:val="left"/>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B．中学生还不具备参加志愿服务的能力</w:t>
      </w:r>
      <w:r>
        <w:rPr>
          <w:rFonts w:hint="eastAsia" w:ascii="宋体" w:hAnsi="宋体" w:eastAsia="宋体" w:cs="宋体"/>
          <w:color w:val="000000" w:themeColor="text1"/>
          <w14:textFill>
            <w14:solidFill>
              <w14:schemeClr w14:val="tx1"/>
            </w14:solidFill>
          </w14:textFill>
        </w:rPr>
        <w:tab/>
      </w:r>
    </w:p>
    <w:p>
      <w:pPr>
        <w:keepNext w:val="0"/>
        <w:keepLines w:val="0"/>
        <w:pageBreakBefore w:val="0"/>
        <w:widowControl w:val="0"/>
        <w:kinsoku/>
        <w:wordWrap/>
        <w:overflowPunct/>
        <w:topLinePunct w:val="0"/>
        <w:autoSpaceDE/>
        <w:autoSpaceDN/>
        <w:bidi w:val="0"/>
        <w:adjustRightInd/>
        <w:snapToGrid/>
        <w:spacing w:line="336" w:lineRule="auto"/>
        <w:ind w:left="0" w:leftChars="0" w:firstLine="420" w:firstLineChars="20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C．参加志愿服务活动是每个人应尽的法定义务</w:t>
      </w:r>
    </w:p>
    <w:p>
      <w:pPr>
        <w:keepNext w:val="0"/>
        <w:keepLines w:val="0"/>
        <w:pageBreakBefore w:val="0"/>
        <w:widowControl w:val="0"/>
        <w:kinsoku/>
        <w:wordWrap/>
        <w:overflowPunct/>
        <w:topLinePunct w:val="0"/>
        <w:autoSpaceDE/>
        <w:autoSpaceDN/>
        <w:bidi w:val="0"/>
        <w:adjustRightInd/>
        <w:snapToGrid/>
        <w:spacing w:line="336" w:lineRule="auto"/>
        <w:ind w:left="0" w:leftChars="0" w:firstLine="420" w:firstLineChars="200"/>
        <w:jc w:val="left"/>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D．参加志愿服务活动是承担社会责任的重要表现</w:t>
      </w:r>
    </w:p>
    <w:p>
      <w:pPr>
        <w:keepNext w:val="0"/>
        <w:keepLines w:val="0"/>
        <w:pageBreakBefore w:val="0"/>
        <w:widowControl w:val="0"/>
        <w:kinsoku/>
        <w:wordWrap/>
        <w:overflowPunct/>
        <w:topLinePunct w:val="0"/>
        <w:autoSpaceDE/>
        <w:autoSpaceDN/>
        <w:bidi w:val="0"/>
        <w:adjustRightInd/>
        <w:snapToGrid/>
        <w:spacing w:line="336" w:lineRule="auto"/>
        <w:ind w:left="420" w:hanging="420" w:hangingChars="20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17．为响应张家界团市委希望工程“一元捐”的号召，给寒门学子送去关怀，提高师生参加公益活动的积极性和参与度，给师生提供一个传递爱心、奉献爱心的服务平台，某校利用早读时间开展了“一元捐”活动。参加爱心“一元捐”活动有利于（　　）</w:t>
      </w:r>
    </w:p>
    <w:p>
      <w:pPr>
        <w:keepNext w:val="0"/>
        <w:keepLines w:val="0"/>
        <w:pageBreakBefore w:val="0"/>
        <w:widowControl w:val="0"/>
        <w:kinsoku/>
        <w:wordWrap/>
        <w:overflowPunct/>
        <w:topLinePunct w:val="0"/>
        <w:autoSpaceDE/>
        <w:autoSpaceDN/>
        <w:bidi w:val="0"/>
        <w:adjustRightInd/>
        <w:snapToGrid/>
        <w:spacing w:line="336" w:lineRule="auto"/>
        <w:ind w:left="0" w:leftChars="0" w:right="0" w:firstLine="420" w:firstLineChars="200"/>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①服务社会，实现人生价值</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line="336" w:lineRule="auto"/>
        <w:ind w:left="0" w:leftChars="0" w:right="0" w:firstLine="420" w:firstLineChars="20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②践行社会主义核心价值观</w:t>
      </w:r>
    </w:p>
    <w:p>
      <w:pPr>
        <w:keepNext w:val="0"/>
        <w:keepLines w:val="0"/>
        <w:pageBreakBefore w:val="0"/>
        <w:widowControl w:val="0"/>
        <w:kinsoku/>
        <w:wordWrap/>
        <w:overflowPunct/>
        <w:topLinePunct w:val="0"/>
        <w:autoSpaceDE/>
        <w:autoSpaceDN/>
        <w:bidi w:val="0"/>
        <w:adjustRightInd/>
        <w:snapToGrid/>
        <w:spacing w:line="336" w:lineRule="auto"/>
        <w:ind w:left="0" w:leftChars="0" w:right="0" w:firstLine="420" w:firstLineChars="200"/>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③促进人的全面发展</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line="336" w:lineRule="auto"/>
        <w:ind w:left="0" w:leftChars="0" w:right="0" w:firstLine="420" w:firstLineChars="20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④表现自己</w:t>
      </w:r>
    </w:p>
    <w:p>
      <w:pPr>
        <w:keepNext w:val="0"/>
        <w:keepLines w:val="0"/>
        <w:pageBreakBefore w:val="0"/>
        <w:widowControl w:val="0"/>
        <w:tabs>
          <w:tab w:val="left" w:pos="2300"/>
          <w:tab w:val="left" w:pos="4400"/>
          <w:tab w:val="left" w:pos="6400"/>
        </w:tabs>
        <w:kinsoku/>
        <w:wordWrap/>
        <w:overflowPunct/>
        <w:topLinePunct w:val="0"/>
        <w:autoSpaceDE/>
        <w:autoSpaceDN/>
        <w:bidi w:val="0"/>
        <w:adjustRightInd/>
        <w:snapToGrid/>
        <w:spacing w:line="336" w:lineRule="auto"/>
        <w:ind w:left="0" w:leftChars="0" w:firstLine="420" w:firstLineChars="200"/>
        <w:jc w:val="left"/>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A．①②③</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B．②③④</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C．①②④</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D．①②③④</w:t>
      </w:r>
    </w:p>
    <w:p>
      <w:pPr>
        <w:keepNext w:val="0"/>
        <w:keepLines w:val="0"/>
        <w:pageBreakBefore w:val="0"/>
        <w:widowControl w:val="0"/>
        <w:kinsoku/>
        <w:wordWrap/>
        <w:overflowPunct/>
        <w:topLinePunct w:val="0"/>
        <w:autoSpaceDE/>
        <w:autoSpaceDN/>
        <w:bidi w:val="0"/>
        <w:adjustRightInd/>
        <w:snapToGrid/>
        <w:spacing w:line="336" w:lineRule="auto"/>
        <w:ind w:left="420" w:hanging="420" w:hangingChars="20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18．义务植树、捐款捐物、做志愿者等都是我们服务社会的方式。服务社会有利于（　　）</w:t>
      </w:r>
    </w:p>
    <w:p>
      <w:pPr>
        <w:keepNext w:val="0"/>
        <w:keepLines w:val="0"/>
        <w:pageBreakBefore w:val="0"/>
        <w:widowControl w:val="0"/>
        <w:kinsoku/>
        <w:wordWrap/>
        <w:overflowPunct/>
        <w:topLinePunct w:val="0"/>
        <w:autoSpaceDE/>
        <w:autoSpaceDN/>
        <w:bidi w:val="0"/>
        <w:adjustRightInd/>
        <w:snapToGrid/>
        <w:spacing w:line="336" w:lineRule="auto"/>
        <w:ind w:left="0" w:leftChars="0" w:right="0" w:firstLine="420" w:firstLineChars="200"/>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①拓展我们的视野</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line="336" w:lineRule="auto"/>
        <w:ind w:left="0" w:leftChars="0" w:right="0" w:firstLine="420" w:firstLineChars="20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②提升我们的人际交往能力</w:t>
      </w:r>
    </w:p>
    <w:p>
      <w:pPr>
        <w:keepNext w:val="0"/>
        <w:keepLines w:val="0"/>
        <w:pageBreakBefore w:val="0"/>
        <w:widowControl w:val="0"/>
        <w:kinsoku/>
        <w:wordWrap/>
        <w:overflowPunct/>
        <w:topLinePunct w:val="0"/>
        <w:autoSpaceDE/>
        <w:autoSpaceDN/>
        <w:bidi w:val="0"/>
        <w:adjustRightInd/>
        <w:snapToGrid/>
        <w:spacing w:line="336" w:lineRule="auto"/>
        <w:ind w:left="0" w:leftChars="0" w:right="0" w:firstLine="420" w:firstLineChars="200"/>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③实现我们的自身价值</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line="336" w:lineRule="auto"/>
        <w:ind w:left="0" w:leftChars="0" w:right="0" w:firstLine="420" w:firstLineChars="20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④提高我们的道德境界</w:t>
      </w:r>
    </w:p>
    <w:p>
      <w:pPr>
        <w:keepNext w:val="0"/>
        <w:keepLines w:val="0"/>
        <w:pageBreakBefore w:val="0"/>
        <w:widowControl w:val="0"/>
        <w:tabs>
          <w:tab w:val="left" w:pos="2300"/>
          <w:tab w:val="left" w:pos="4400"/>
          <w:tab w:val="left" w:pos="6400"/>
        </w:tabs>
        <w:kinsoku/>
        <w:wordWrap/>
        <w:overflowPunct/>
        <w:topLinePunct w:val="0"/>
        <w:autoSpaceDE/>
        <w:autoSpaceDN/>
        <w:bidi w:val="0"/>
        <w:adjustRightInd/>
        <w:snapToGrid/>
        <w:spacing w:line="336" w:lineRule="auto"/>
        <w:ind w:left="0" w:leftChars="0" w:firstLine="420" w:firstLineChars="200"/>
        <w:jc w:val="left"/>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A．①②③</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B．②③④</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C．①③④</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D．①②③④</w:t>
      </w:r>
    </w:p>
    <w:p>
      <w:pPr>
        <w:keepNext w:val="0"/>
        <w:keepLines w:val="0"/>
        <w:pageBreakBefore w:val="0"/>
        <w:widowControl w:val="0"/>
        <w:kinsoku/>
        <w:wordWrap/>
        <w:overflowPunct/>
        <w:topLinePunct w:val="0"/>
        <w:autoSpaceDE/>
        <w:autoSpaceDN/>
        <w:bidi w:val="0"/>
        <w:adjustRightInd/>
        <w:snapToGrid/>
        <w:spacing w:line="324" w:lineRule="auto"/>
        <w:ind w:left="420" w:hanging="420" w:hangingChars="20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19．自疫情防控阻击战打响以来，甘肃各地青年志愿者迅速集结，全力以赴投入到疫情防控工作中，用实际行动践行志愿者精神，一抹抹志愿红，为保障人民群众生命安全和身体健康贡献青春力量。下列行为中与志愿者精神相一致的是（　　）</w:t>
      </w:r>
    </w:p>
    <w:p>
      <w:pPr>
        <w:keepNext w:val="0"/>
        <w:keepLines w:val="0"/>
        <w:pageBreakBefore w:val="0"/>
        <w:widowControl w:val="0"/>
        <w:kinsoku/>
        <w:wordWrap/>
        <w:overflowPunct/>
        <w:topLinePunct w:val="0"/>
        <w:autoSpaceDE/>
        <w:autoSpaceDN/>
        <w:bidi w:val="0"/>
        <w:adjustRightInd/>
        <w:snapToGrid/>
        <w:spacing w:line="324" w:lineRule="auto"/>
        <w:ind w:left="0" w:leftChars="0" w:right="0" w:firstLine="420" w:firstLineChars="20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①中学生陇陇游览麦积山时在墙壁上刻下“东方雕塑馆”</w:t>
      </w:r>
    </w:p>
    <w:p>
      <w:pPr>
        <w:keepNext w:val="0"/>
        <w:keepLines w:val="0"/>
        <w:pageBreakBefore w:val="0"/>
        <w:widowControl w:val="0"/>
        <w:kinsoku/>
        <w:wordWrap/>
        <w:overflowPunct/>
        <w:topLinePunct w:val="0"/>
        <w:autoSpaceDE/>
        <w:autoSpaceDN/>
        <w:bidi w:val="0"/>
        <w:adjustRightInd/>
        <w:snapToGrid/>
        <w:spacing w:line="324" w:lineRule="auto"/>
        <w:ind w:left="0" w:leftChars="0" w:right="0" w:firstLine="420" w:firstLineChars="20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②大学生兰兰参加社区敬老服务活动</w:t>
      </w:r>
    </w:p>
    <w:p>
      <w:pPr>
        <w:keepNext w:val="0"/>
        <w:keepLines w:val="0"/>
        <w:pageBreakBefore w:val="0"/>
        <w:widowControl w:val="0"/>
        <w:kinsoku/>
        <w:wordWrap/>
        <w:overflowPunct/>
        <w:topLinePunct w:val="0"/>
        <w:autoSpaceDE/>
        <w:autoSpaceDN/>
        <w:bidi w:val="0"/>
        <w:adjustRightInd/>
        <w:snapToGrid/>
        <w:spacing w:line="324" w:lineRule="auto"/>
        <w:ind w:left="0" w:leftChars="0" w:right="0" w:firstLine="420" w:firstLineChars="20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③甘老师去甘肃省博物馆当义务解说员</w:t>
      </w:r>
    </w:p>
    <w:p>
      <w:pPr>
        <w:keepNext w:val="0"/>
        <w:keepLines w:val="0"/>
        <w:pageBreakBefore w:val="0"/>
        <w:widowControl w:val="0"/>
        <w:kinsoku/>
        <w:wordWrap/>
        <w:overflowPunct/>
        <w:topLinePunct w:val="0"/>
        <w:autoSpaceDE/>
        <w:autoSpaceDN/>
        <w:bidi w:val="0"/>
        <w:adjustRightInd/>
        <w:snapToGrid/>
        <w:spacing w:line="324" w:lineRule="auto"/>
        <w:ind w:left="0" w:leftChars="0" w:right="0" w:firstLine="420" w:firstLineChars="20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④初三一班同学上街清理小广告</w:t>
      </w:r>
    </w:p>
    <w:p>
      <w:pPr>
        <w:keepNext w:val="0"/>
        <w:keepLines w:val="0"/>
        <w:pageBreakBefore w:val="0"/>
        <w:widowControl w:val="0"/>
        <w:tabs>
          <w:tab w:val="left" w:pos="2300"/>
          <w:tab w:val="left" w:pos="4400"/>
          <w:tab w:val="left" w:pos="6400"/>
        </w:tabs>
        <w:kinsoku/>
        <w:wordWrap/>
        <w:overflowPunct/>
        <w:topLinePunct w:val="0"/>
        <w:autoSpaceDE/>
        <w:autoSpaceDN/>
        <w:bidi w:val="0"/>
        <w:adjustRightInd/>
        <w:snapToGrid/>
        <w:spacing w:line="324" w:lineRule="auto"/>
        <w:ind w:left="0" w:leftChars="0" w:firstLine="420" w:firstLineChars="200"/>
        <w:jc w:val="left"/>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A．①②③</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B．①②④</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C．①③④</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D．②③④</w:t>
      </w:r>
    </w:p>
    <w:p>
      <w:pPr>
        <w:keepNext w:val="0"/>
        <w:keepLines w:val="0"/>
        <w:pageBreakBefore w:val="0"/>
        <w:widowControl w:val="0"/>
        <w:kinsoku/>
        <w:wordWrap/>
        <w:overflowPunct/>
        <w:topLinePunct w:val="0"/>
        <w:autoSpaceDE/>
        <w:autoSpaceDN/>
        <w:bidi w:val="0"/>
        <w:adjustRightInd/>
        <w:snapToGrid/>
        <w:spacing w:line="324" w:lineRule="auto"/>
        <w:ind w:left="420" w:hanging="420" w:hangingChars="20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20．余梓洋，江西省井冈山市某中学七年级学生，她从四岁开始，便常常身穿红军服在各景点义务讲解，饱含激情、声情并茂地演绎红色历史，讲解红色故事。七年来，累计义务讲解服务游客10多万次，被游客亲切地称为“井冈山上小红军”“井冈山上的小百灵”。余梓洋的事迹告诉我们，作为中学生（　　）</w:t>
      </w:r>
    </w:p>
    <w:p>
      <w:pPr>
        <w:keepNext w:val="0"/>
        <w:keepLines w:val="0"/>
        <w:pageBreakBefore w:val="0"/>
        <w:widowControl w:val="0"/>
        <w:kinsoku/>
        <w:wordWrap/>
        <w:overflowPunct/>
        <w:topLinePunct w:val="0"/>
        <w:autoSpaceDE/>
        <w:autoSpaceDN/>
        <w:bidi w:val="0"/>
        <w:adjustRightInd/>
        <w:snapToGrid/>
        <w:spacing w:line="324" w:lineRule="auto"/>
        <w:ind w:left="0" w:leftChars="0" w:right="0" w:firstLine="420" w:firstLineChars="20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①参加公益，是传递友善和美好</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②担当责任，也需要表彰与荣誉</w:t>
      </w:r>
    </w:p>
    <w:p>
      <w:pPr>
        <w:keepNext w:val="0"/>
        <w:keepLines w:val="0"/>
        <w:pageBreakBefore w:val="0"/>
        <w:widowControl w:val="0"/>
        <w:kinsoku/>
        <w:wordWrap/>
        <w:overflowPunct/>
        <w:topLinePunct w:val="0"/>
        <w:autoSpaceDE/>
        <w:autoSpaceDN/>
        <w:bidi w:val="0"/>
        <w:adjustRightInd/>
        <w:snapToGrid/>
        <w:spacing w:line="324" w:lineRule="auto"/>
        <w:ind w:left="0" w:leftChars="0" w:right="0" w:firstLine="420" w:firstLineChars="20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③关爱他人，应不言代价与回报</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④服务社会，是履行责任和义务</w:t>
      </w:r>
    </w:p>
    <w:p>
      <w:pPr>
        <w:keepNext w:val="0"/>
        <w:keepLines w:val="0"/>
        <w:pageBreakBefore w:val="0"/>
        <w:widowControl w:val="0"/>
        <w:tabs>
          <w:tab w:val="left" w:pos="2300"/>
          <w:tab w:val="left" w:pos="4400"/>
          <w:tab w:val="left" w:pos="6400"/>
        </w:tabs>
        <w:kinsoku/>
        <w:wordWrap/>
        <w:overflowPunct/>
        <w:topLinePunct w:val="0"/>
        <w:autoSpaceDE/>
        <w:autoSpaceDN/>
        <w:bidi w:val="0"/>
        <w:adjustRightInd/>
        <w:snapToGrid/>
        <w:spacing w:line="324" w:lineRule="auto"/>
        <w:ind w:left="0" w:leftChars="0" w:firstLine="420" w:firstLineChars="200"/>
        <w:jc w:val="left"/>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A．①②③</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B．①③④</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C．①②④</w:t>
      </w: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sz w:val="21"/>
          <w:szCs w:val="21"/>
          <w14:textFill>
            <w14:solidFill>
              <w14:schemeClr w14:val="tx1"/>
            </w14:solidFill>
          </w14:textFill>
        </w:rPr>
        <w:t>D．②③④</w:t>
      </w:r>
    </w:p>
    <w:p>
      <w:pPr>
        <w:keepNext w:val="0"/>
        <w:keepLines w:val="0"/>
        <w:pageBreakBefore w:val="0"/>
        <w:widowControl w:val="0"/>
        <w:kinsoku/>
        <w:wordWrap/>
        <w:overflowPunct/>
        <w:topLinePunct w:val="0"/>
        <w:autoSpaceDE/>
        <w:autoSpaceDN/>
        <w:bidi w:val="0"/>
        <w:adjustRightInd/>
        <w:snapToGrid/>
        <w:spacing w:line="324" w:lineRule="auto"/>
        <w:ind w:left="0" w:leftChars="0"/>
        <w:textAlignment w:val="auto"/>
        <w:outlineLvl w:val="3"/>
        <w:rPr>
          <w:rFonts w:hint="eastAsia" w:asciiTheme="minorEastAsia" w:hAnsiTheme="minorEastAsia"/>
          <w:b/>
          <w:bCs/>
          <w:color w:val="000000" w:themeColor="text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24" w:lineRule="auto"/>
        <w:ind w:left="0" w:leftChars="0"/>
        <w:textAlignment w:val="auto"/>
        <w:outlineLvl w:val="3"/>
        <w:rPr>
          <w:rFonts w:hint="eastAsia" w:asciiTheme="minorEastAsia" w:hAnsiTheme="minorEastAsia"/>
          <w:b/>
          <w:bCs/>
          <w:color w:val="000000" w:themeColor="text1"/>
          <w:szCs w:val="21"/>
          <w14:textFill>
            <w14:solidFill>
              <w14:schemeClr w14:val="tx1"/>
            </w14:solidFill>
          </w14:textFill>
        </w:rPr>
      </w:pPr>
      <w:r>
        <w:rPr>
          <w:rFonts w:hint="eastAsia" w:asciiTheme="minorEastAsia" w:hAnsiTheme="minorEastAsia"/>
          <w:b/>
          <w:bCs/>
          <w:color w:val="000000" w:themeColor="text1"/>
          <w:szCs w:val="21"/>
          <w14:textFill>
            <w14:solidFill>
              <w14:schemeClr w14:val="tx1"/>
            </w14:solidFill>
          </w14:textFill>
        </w:rPr>
        <w:t>二、非选择题（共40分）</w:t>
      </w:r>
    </w:p>
    <w:p>
      <w:pPr>
        <w:keepNext w:val="0"/>
        <w:keepLines w:val="0"/>
        <w:pageBreakBefore w:val="0"/>
        <w:widowControl w:val="0"/>
        <w:kinsoku/>
        <w:wordWrap/>
        <w:overflowPunct/>
        <w:topLinePunct w:val="0"/>
        <w:autoSpaceDE/>
        <w:autoSpaceDN/>
        <w:bidi w:val="0"/>
        <w:adjustRightInd/>
        <w:snapToGrid/>
        <w:spacing w:line="324" w:lineRule="auto"/>
        <w:textAlignment w:val="auto"/>
        <w:outlineLvl w:val="3"/>
        <w:rPr>
          <w:rFonts w:hint="eastAsia" w:asciiTheme="minorEastAsia" w:hAnsiTheme="minorEastAsia"/>
          <w:color w:val="000000" w:themeColor="text1"/>
          <w:szCs w:val="21"/>
          <w:lang w:val="en-US" w:eastAsia="zh-CN"/>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21</w:t>
      </w:r>
      <w:r>
        <w:rPr>
          <w:rFonts w:hint="eastAsia" w:asciiTheme="minorEastAsia" w:hAnsiTheme="minorEastAsia"/>
          <w:color w:val="000000" w:themeColor="text1"/>
          <w:szCs w:val="21"/>
          <w:lang w:val="en-US" w:eastAsia="zh-CN"/>
          <w14:textFill>
            <w14:solidFill>
              <w14:schemeClr w14:val="tx1"/>
            </w14:solidFill>
          </w14:textFill>
        </w:rPr>
        <w:t>.阅读材料，回答问题（10分）</w:t>
      </w:r>
    </w:p>
    <w:p>
      <w:pPr>
        <w:keepNext w:val="0"/>
        <w:keepLines w:val="0"/>
        <w:pageBreakBefore w:val="0"/>
        <w:widowControl w:val="0"/>
        <w:kinsoku/>
        <w:wordWrap/>
        <w:overflowPunct/>
        <w:topLinePunct w:val="0"/>
        <w:autoSpaceDE/>
        <w:autoSpaceDN/>
        <w:bidi w:val="0"/>
        <w:adjustRightInd/>
        <w:snapToGrid/>
        <w:spacing w:line="324" w:lineRule="auto"/>
        <w:ind w:right="0" w:firstLine="420" w:firstLineChars="200"/>
        <w:jc w:val="left"/>
        <w:textAlignment w:val="auto"/>
        <w:rPr>
          <w:color w:val="000000" w:themeColor="text1"/>
          <w14:textFill>
            <w14:solidFill>
              <w14:schemeClr w14:val="tx1"/>
            </w14:solidFill>
          </w14:textFill>
        </w:rPr>
      </w:pPr>
      <w:r>
        <w:rPr>
          <w:rFonts w:hint="eastAsia" w:ascii="Times New Roman" w:hAnsi="Times New Roman" w:eastAsia="新宋体"/>
          <w:color w:val="000000" w:themeColor="text1"/>
          <w:sz w:val="21"/>
          <w:szCs w:val="21"/>
          <w14:textFill>
            <w14:solidFill>
              <w14:schemeClr w14:val="tx1"/>
            </w14:solidFill>
          </w14:textFill>
        </w:rPr>
        <w:t>材料一：“技不在高，而在德；术不在巧，而在仁。”“感动中国”人物胡佩兰70岁从医院退休后，坚持每周出诊6天。她还拿出微薄的坐诊收入和退休金，捐建了50多个“希望书屋”。</w:t>
      </w:r>
    </w:p>
    <w:p>
      <w:pPr>
        <w:keepNext w:val="0"/>
        <w:keepLines w:val="0"/>
        <w:pageBreakBefore w:val="0"/>
        <w:widowControl w:val="0"/>
        <w:kinsoku/>
        <w:wordWrap/>
        <w:overflowPunct/>
        <w:topLinePunct w:val="0"/>
        <w:autoSpaceDE/>
        <w:autoSpaceDN/>
        <w:bidi w:val="0"/>
        <w:adjustRightInd/>
        <w:snapToGrid/>
        <w:spacing w:line="324" w:lineRule="auto"/>
        <w:ind w:right="0" w:firstLine="420" w:firstLineChars="200"/>
        <w:textAlignment w:val="auto"/>
        <w:rPr>
          <w:rFonts w:hint="eastAsia" w:ascii="Times New Roman" w:hAnsi="Times New Roman" w:eastAsia="新宋体"/>
          <w:color w:val="000000" w:themeColor="text1"/>
          <w:sz w:val="21"/>
          <w:szCs w:val="21"/>
          <w14:textFill>
            <w14:solidFill>
              <w14:schemeClr w14:val="tx1"/>
            </w14:solidFill>
          </w14:textFill>
        </w:rPr>
      </w:pPr>
      <w:r>
        <w:rPr>
          <w:rFonts w:hint="eastAsia" w:ascii="Times New Roman" w:hAnsi="Times New Roman" w:eastAsia="新宋体"/>
          <w:color w:val="000000" w:themeColor="text1"/>
          <w:sz w:val="21"/>
          <w:szCs w:val="21"/>
          <w14:textFill>
            <w14:solidFill>
              <w14:schemeClr w14:val="tx1"/>
            </w14:solidFill>
          </w14:textFill>
        </w:rPr>
        <w:t>材料二：某社区倡导人人都是志愿者，人人参与公益活动，用每一个人的热情去激活社会的正能量，实现“小志愿</w:t>
      </w:r>
      <w:r>
        <w:rPr>
          <w:rFonts w:hint="eastAsia" w:ascii="Times New Roman" w:hAnsi="Times New Roman" w:eastAsia="新宋体"/>
          <w:color w:val="000000" w:themeColor="text1"/>
          <w:sz w:val="21"/>
          <w:szCs w:val="21"/>
          <w:lang w:eastAsia="zh-CN"/>
          <w14:textFill>
            <w14:solidFill>
              <w14:schemeClr w14:val="tx1"/>
            </w14:solidFill>
          </w14:textFill>
        </w:rPr>
        <w:t>——</w:t>
      </w:r>
      <w:r>
        <w:rPr>
          <w:rFonts w:hint="eastAsia" w:ascii="Times New Roman" w:hAnsi="Times New Roman" w:eastAsia="新宋体"/>
          <w:color w:val="000000" w:themeColor="text1"/>
          <w:sz w:val="21"/>
          <w:szCs w:val="21"/>
          <w14:textFill>
            <w14:solidFill>
              <w14:schemeClr w14:val="tx1"/>
            </w14:solidFill>
          </w14:textFill>
        </w:rPr>
        <w:t>小文明</w:t>
      </w:r>
      <w:r>
        <w:rPr>
          <w:rFonts w:hint="eastAsia" w:ascii="Times New Roman" w:hAnsi="Times New Roman" w:eastAsia="新宋体"/>
          <w:color w:val="000000" w:themeColor="text1"/>
          <w:sz w:val="21"/>
          <w:szCs w:val="21"/>
          <w:lang w:eastAsia="zh-CN"/>
          <w14:textFill>
            <w14:solidFill>
              <w14:schemeClr w14:val="tx1"/>
            </w14:solidFill>
          </w14:textFill>
        </w:rPr>
        <w:t>——</w:t>
      </w:r>
      <w:r>
        <w:rPr>
          <w:rFonts w:hint="eastAsia" w:ascii="Times New Roman" w:hAnsi="Times New Roman" w:eastAsia="新宋体"/>
          <w:color w:val="000000" w:themeColor="text1"/>
          <w:sz w:val="21"/>
          <w:szCs w:val="21"/>
          <w14:textFill>
            <w14:solidFill>
              <w14:schemeClr w14:val="tx1"/>
            </w14:solidFill>
          </w14:textFill>
        </w:rPr>
        <w:t>大文明”的转变。</w:t>
      </w:r>
    </w:p>
    <w:p>
      <w:pPr>
        <w:keepNext w:val="0"/>
        <w:keepLines w:val="0"/>
        <w:pageBreakBefore w:val="0"/>
        <w:widowControl w:val="0"/>
        <w:kinsoku/>
        <w:wordWrap/>
        <w:overflowPunct/>
        <w:topLinePunct w:val="0"/>
        <w:autoSpaceDE/>
        <w:autoSpaceDN/>
        <w:bidi w:val="0"/>
        <w:adjustRightInd/>
        <w:snapToGrid/>
        <w:spacing w:line="324" w:lineRule="auto"/>
        <w:ind w:right="0"/>
        <w:textAlignment w:val="auto"/>
        <w:rPr>
          <w:rFonts w:hint="eastAsia" w:eastAsia="新宋体"/>
          <w:color w:val="000000" w:themeColor="text1"/>
          <w:lang w:eastAsia="zh-CN"/>
          <w14:textFill>
            <w14:solidFill>
              <w14:schemeClr w14:val="tx1"/>
            </w14:solidFill>
          </w14:textFill>
        </w:rPr>
      </w:pPr>
      <w:r>
        <w:rPr>
          <w:rFonts w:hint="eastAsia" w:ascii="Times New Roman" w:hAnsi="Times New Roman" w:eastAsia="新宋体"/>
          <w:color w:val="000000" w:themeColor="text1"/>
          <w:sz w:val="21"/>
          <w:szCs w:val="21"/>
          <w14:textFill>
            <w14:solidFill>
              <w14:schemeClr w14:val="tx1"/>
            </w14:solidFill>
          </w14:textFill>
        </w:rPr>
        <w:t>（1）材料一给了我们什么样的启示？</w:t>
      </w:r>
      <w:r>
        <w:rPr>
          <w:rFonts w:hint="eastAsia" w:ascii="Times New Roman" w:hAnsi="Times New Roman" w:eastAsia="新宋体"/>
          <w:color w:val="000000" w:themeColor="text1"/>
          <w:sz w:val="21"/>
          <w:szCs w:val="21"/>
          <w:lang w:eastAsia="zh-CN"/>
          <w14:textFill>
            <w14:solidFill>
              <w14:schemeClr w14:val="tx1"/>
            </w14:solidFill>
          </w14:textFill>
        </w:rPr>
        <w:t>（</w:t>
      </w:r>
      <w:r>
        <w:rPr>
          <w:rFonts w:hint="eastAsia" w:ascii="Times New Roman" w:hAnsi="Times New Roman" w:eastAsia="新宋体"/>
          <w:color w:val="000000" w:themeColor="text1"/>
          <w:sz w:val="21"/>
          <w:szCs w:val="21"/>
          <w:lang w:val="en-US" w:eastAsia="zh-CN"/>
          <w14:textFill>
            <w14:solidFill>
              <w14:schemeClr w14:val="tx1"/>
            </w14:solidFill>
          </w14:textFill>
        </w:rPr>
        <w:t>4分</w:t>
      </w:r>
      <w:r>
        <w:rPr>
          <w:rFonts w:hint="eastAsia" w:ascii="Times New Roman" w:hAnsi="Times New Roman" w:eastAsia="新宋体"/>
          <w:color w:val="000000" w:themeColor="text1"/>
          <w:sz w:val="21"/>
          <w:szCs w:val="21"/>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24" w:lineRule="auto"/>
        <w:ind w:left="273" w:leftChars="130" w:right="0" w:firstLine="0" w:firstLineChars="0"/>
        <w:textAlignment w:val="auto"/>
        <w:rPr>
          <w:rFonts w:hint="eastAsia" w:ascii="Times New Roman" w:hAnsi="Times New Roman" w:eastAsia="新宋体"/>
          <w:color w:val="000000" w:themeColor="text1"/>
          <w:sz w:val="2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24" w:lineRule="auto"/>
        <w:ind w:left="273" w:leftChars="130" w:right="0" w:firstLine="0" w:firstLineChars="0"/>
        <w:textAlignment w:val="auto"/>
        <w:rPr>
          <w:rFonts w:hint="eastAsia" w:ascii="Times New Roman" w:hAnsi="Times New Roman" w:eastAsia="新宋体"/>
          <w:color w:val="000000" w:themeColor="text1"/>
          <w:sz w:val="2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24" w:lineRule="auto"/>
        <w:ind w:left="525" w:right="0" w:hanging="525" w:hangingChars="250"/>
        <w:textAlignment w:val="auto"/>
        <w:rPr>
          <w:rFonts w:hint="eastAsia" w:ascii="Times New Roman" w:hAnsi="Times New Roman" w:eastAsia="新宋体"/>
          <w:color w:val="000000" w:themeColor="text1"/>
          <w:sz w:val="21"/>
          <w:szCs w:val="21"/>
          <w:lang w:eastAsia="zh-CN"/>
          <w14:textFill>
            <w14:solidFill>
              <w14:schemeClr w14:val="tx1"/>
            </w14:solidFill>
          </w14:textFill>
        </w:rPr>
      </w:pPr>
      <w:r>
        <w:rPr>
          <w:rFonts w:hint="eastAsia" w:ascii="Times New Roman" w:hAnsi="Times New Roman" w:eastAsia="新宋体"/>
          <w:color w:val="000000" w:themeColor="text1"/>
          <w:sz w:val="21"/>
          <w:szCs w:val="21"/>
          <w14:textFill>
            <w14:solidFill>
              <w14:schemeClr w14:val="tx1"/>
            </w14:solidFill>
          </w14:textFill>
        </w:rPr>
        <w:t>（2）材料二中人人参与公益活动是什么样的表现？</w:t>
      </w:r>
      <w:r>
        <w:rPr>
          <w:rFonts w:hint="eastAsia" w:ascii="Times New Roman" w:hAnsi="Times New Roman" w:eastAsia="新宋体"/>
          <w:color w:val="000000" w:themeColor="text1"/>
          <w:sz w:val="21"/>
          <w:szCs w:val="21"/>
          <w:lang w:eastAsia="zh-CN"/>
          <w14:textFill>
            <w14:solidFill>
              <w14:schemeClr w14:val="tx1"/>
            </w14:solidFill>
          </w14:textFill>
        </w:rPr>
        <w:t>（</w:t>
      </w:r>
      <w:r>
        <w:rPr>
          <w:rFonts w:hint="eastAsia" w:ascii="Times New Roman" w:hAnsi="Times New Roman" w:eastAsia="新宋体"/>
          <w:color w:val="000000" w:themeColor="text1"/>
          <w:sz w:val="21"/>
          <w:szCs w:val="21"/>
          <w:lang w:val="en-US" w:eastAsia="zh-CN"/>
          <w14:textFill>
            <w14:solidFill>
              <w14:schemeClr w14:val="tx1"/>
            </w14:solidFill>
          </w14:textFill>
        </w:rPr>
        <w:t>2分</w:t>
      </w:r>
      <w:r>
        <w:rPr>
          <w:rFonts w:hint="eastAsia" w:ascii="Times New Roman" w:hAnsi="Times New Roman" w:eastAsia="新宋体"/>
          <w:color w:val="000000" w:themeColor="text1"/>
          <w:sz w:val="21"/>
          <w:szCs w:val="21"/>
          <w:lang w:eastAsia="zh-CN"/>
          <w14:textFill>
            <w14:solidFill>
              <w14:schemeClr w14:val="tx1"/>
            </w14:solidFill>
          </w14:textFill>
        </w:rPr>
        <w:t>）</w:t>
      </w:r>
      <w:r>
        <w:rPr>
          <w:rFonts w:hint="eastAsia" w:ascii="Times New Roman" w:hAnsi="Times New Roman" w:eastAsia="新宋体"/>
          <w:color w:val="000000" w:themeColor="text1"/>
          <w:sz w:val="21"/>
          <w:szCs w:val="21"/>
          <w14:textFill>
            <w14:solidFill>
              <w14:schemeClr w14:val="tx1"/>
            </w14:solidFill>
          </w14:textFill>
        </w:rPr>
        <w:t>积极参加公益活动对我们个人的成长来说有什么重要意义？</w:t>
      </w:r>
      <w:r>
        <w:rPr>
          <w:rFonts w:hint="eastAsia" w:ascii="Times New Roman" w:hAnsi="Times New Roman" w:eastAsia="新宋体"/>
          <w:color w:val="000000" w:themeColor="text1"/>
          <w:sz w:val="21"/>
          <w:szCs w:val="21"/>
          <w:lang w:eastAsia="zh-CN"/>
          <w14:textFill>
            <w14:solidFill>
              <w14:schemeClr w14:val="tx1"/>
            </w14:solidFill>
          </w14:textFill>
        </w:rPr>
        <w:t>（</w:t>
      </w:r>
      <w:r>
        <w:rPr>
          <w:rFonts w:hint="eastAsia" w:ascii="Times New Roman" w:hAnsi="Times New Roman" w:eastAsia="新宋体"/>
          <w:color w:val="000000" w:themeColor="text1"/>
          <w:sz w:val="21"/>
          <w:szCs w:val="21"/>
          <w:lang w:val="en-US" w:eastAsia="zh-CN"/>
          <w14:textFill>
            <w14:solidFill>
              <w14:schemeClr w14:val="tx1"/>
            </w14:solidFill>
          </w14:textFill>
        </w:rPr>
        <w:t>4分</w:t>
      </w:r>
      <w:r>
        <w:rPr>
          <w:rFonts w:hint="eastAsia" w:ascii="Times New Roman" w:hAnsi="Times New Roman" w:eastAsia="新宋体"/>
          <w:color w:val="000000" w:themeColor="text1"/>
          <w:sz w:val="21"/>
          <w:szCs w:val="21"/>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60" w:lineRule="auto"/>
        <w:ind w:left="0" w:leftChars="0"/>
        <w:textAlignment w:val="auto"/>
        <w:outlineLvl w:val="3"/>
        <w:rPr>
          <w:rFonts w:hint="eastAsia" w:asciiTheme="minorEastAsia" w:hAnsiTheme="minorEastAsia"/>
          <w:color w:val="000000" w:themeColor="text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auto"/>
        <w:ind w:left="0" w:leftChars="0"/>
        <w:textAlignment w:val="auto"/>
        <w:outlineLvl w:val="3"/>
        <w:rPr>
          <w:rFonts w:asciiTheme="minorEastAsia" w:hAnsiTheme="minorEastAsia"/>
          <w:color w:val="000000" w:themeColor="text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auto"/>
        <w:ind w:left="0" w:leftChars="0"/>
        <w:textAlignment w:val="auto"/>
        <w:outlineLvl w:val="3"/>
        <w:rPr>
          <w:rFonts w:asciiTheme="minorEastAsia" w:hAnsiTheme="minorEastAsia"/>
          <w:color w:val="000000" w:themeColor="text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3"/>
        <w:rPr>
          <w:rFonts w:hint="eastAsia" w:asciiTheme="minorEastAsia" w:hAnsiTheme="minorEastAsia"/>
          <w:color w:val="000000" w:themeColor="text1"/>
          <w:szCs w:val="21"/>
          <w:lang w:val="en-US" w:eastAsia="zh-CN"/>
          <w14:textFill>
            <w14:solidFill>
              <w14:schemeClr w14:val="tx1"/>
            </w14:solidFill>
          </w14:textFill>
        </w:rPr>
      </w:pPr>
      <w:r>
        <w:rPr>
          <w:rFonts w:asciiTheme="minorEastAsia" w:hAnsiTheme="minorEastAsia"/>
          <w:color w:val="000000" w:themeColor="text1"/>
          <w:szCs w:val="21"/>
          <w14:textFill>
            <w14:solidFill>
              <w14:schemeClr w14:val="tx1"/>
            </w14:solidFill>
          </w14:textFill>
        </w:rPr>
        <w:t>2</w:t>
      </w:r>
      <w:r>
        <w:rPr>
          <w:rFonts w:hint="eastAsia" w:asciiTheme="minorEastAsia" w:hAnsiTheme="minorEastAsia"/>
          <w:color w:val="000000" w:themeColor="text1"/>
          <w:szCs w:val="21"/>
          <w:lang w:val="en-US" w:eastAsia="zh-CN"/>
          <w14:textFill>
            <w14:solidFill>
              <w14:schemeClr w14:val="tx1"/>
            </w14:solidFill>
          </w14:textFill>
        </w:rPr>
        <w:t>2.阅读材料，回答问题（14分）</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outlineLvl w:val="3"/>
        <w:rPr>
          <w:rFonts w:asciiTheme="minorEastAsia" w:hAnsiTheme="minorEastAsia"/>
          <w:color w:val="000000" w:themeColor="text1"/>
          <w:szCs w:val="21"/>
          <w14:textFill>
            <w14:solidFill>
              <w14:schemeClr w14:val="tx1"/>
            </w14:solidFill>
          </w14:textFill>
        </w:rPr>
      </w:pPr>
      <w:r>
        <w:rPr>
          <w:rFonts w:asciiTheme="minorEastAsia" w:hAnsiTheme="minorEastAsia"/>
          <w:color w:val="000000" w:themeColor="text1"/>
          <w:szCs w:val="21"/>
          <w14:textFill>
            <w14:solidFill>
              <w14:schemeClr w14:val="tx1"/>
            </w14:solidFill>
          </w14:textFill>
        </w:rPr>
        <w:drawing>
          <wp:anchor distT="71755" distB="71755" distL="71755" distR="71755" simplePos="0" relativeHeight="251659264" behindDoc="0" locked="0" layoutInCell="1" allowOverlap="1">
            <wp:simplePos x="0" y="0"/>
            <wp:positionH relativeFrom="column">
              <wp:posOffset>3967480</wp:posOffset>
            </wp:positionH>
            <wp:positionV relativeFrom="page">
              <wp:posOffset>1184910</wp:posOffset>
            </wp:positionV>
            <wp:extent cx="1454150" cy="1686560"/>
            <wp:effectExtent l="0" t="0" r="12700" b="8890"/>
            <wp:wrapSquare wrapText="bothSides"/>
            <wp:docPr id="8" name="图片 5" descr="http://www.gzw.net/uploadfile/2019/0523/2019052311222538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 descr="http://www.gzw.net/uploadfile/2019/0523/20190523112225381.jpg"/>
                    <pic:cNvPicPr>
                      <a:picLocks noChangeAspect="1" noChangeArrowheads="1"/>
                    </pic:cNvPicPr>
                  </pic:nvPicPr>
                  <pic:blipFill>
                    <a:blip r:embed="rId6"/>
                    <a:srcRect r="903" b="26065"/>
                    <a:stretch>
                      <a:fillRect/>
                    </a:stretch>
                  </pic:blipFill>
                  <pic:spPr>
                    <a:xfrm>
                      <a:off x="0" y="0"/>
                      <a:ext cx="1454150" cy="1686560"/>
                    </a:xfrm>
                    <a:prstGeom prst="rect">
                      <a:avLst/>
                    </a:prstGeom>
                    <a:noFill/>
                    <a:ln w="9525">
                      <a:noFill/>
                      <a:miter lim="800000"/>
                      <a:headEnd/>
                      <a:tailEnd/>
                    </a:ln>
                  </pic:spPr>
                </pic:pic>
              </a:graphicData>
            </a:graphic>
          </wp:anchor>
        </w:drawing>
      </w:r>
      <w:r>
        <w:rPr>
          <w:rFonts w:hint="eastAsia" w:asciiTheme="minorEastAsia" w:hAnsiTheme="minorEastAsia"/>
          <w:color w:val="000000" w:themeColor="text1"/>
          <w:szCs w:val="21"/>
          <w14:textFill>
            <w14:solidFill>
              <w14:schemeClr w14:val="tx1"/>
            </w14:solidFill>
          </w14:textFill>
        </w:rPr>
        <w:t>在边境扫雷行动中，面对复杂雷场中的不明爆炸物，贵州籍排雷兵杜富国对战友大喊：</w:t>
      </w:r>
      <w:r>
        <w:rPr>
          <w:rFonts w:asciiTheme="minorEastAsia" w:hAnsiTheme="minorEastAsia"/>
          <w:color w:val="000000" w:themeColor="text1"/>
          <w:szCs w:val="21"/>
          <w14:textFill>
            <w14:solidFill>
              <w14:schemeClr w14:val="tx1"/>
            </w14:solidFill>
          </w14:textFill>
        </w:rPr>
        <w:t>“</w:t>
      </w:r>
      <w:r>
        <w:rPr>
          <w:rFonts w:hint="eastAsia" w:asciiTheme="minorEastAsia" w:hAnsiTheme="minorEastAsia"/>
          <w:color w:val="000000" w:themeColor="text1"/>
          <w:szCs w:val="21"/>
          <w14:textFill>
            <w14:solidFill>
              <w14:schemeClr w14:val="tx1"/>
            </w14:solidFill>
          </w14:textFill>
        </w:rPr>
        <w:t>你后退，让我来！</w:t>
      </w:r>
      <w:r>
        <w:rPr>
          <w:rFonts w:asciiTheme="minorEastAsia" w:hAnsiTheme="minorEastAsia"/>
          <w:color w:val="000000" w:themeColor="text1"/>
          <w:szCs w:val="21"/>
          <w14:textFill>
            <w14:solidFill>
              <w14:schemeClr w14:val="tx1"/>
            </w14:solidFill>
          </w14:textFill>
        </w:rPr>
        <w:t>“</w:t>
      </w:r>
      <w:r>
        <w:rPr>
          <w:rFonts w:hint="eastAsia" w:asciiTheme="minorEastAsia" w:hAnsiTheme="minorEastAsia"/>
          <w:color w:val="000000" w:themeColor="text1"/>
          <w:szCs w:val="21"/>
          <w14:textFill>
            <w14:solidFill>
              <w14:schemeClr w14:val="tx1"/>
            </w14:solidFill>
          </w14:textFill>
        </w:rPr>
        <w:t>就在进一步查明情况时突遇爆炸，英勇负伤，失去双手和双眼，同组战友安然无恙。杜富国的伤情牵动着全国人民的心，人们通过各种形式向他表达慰问，国防部评价说：杜富国同志面对危险、舍己为人，用实际行动书写了新时代革命军人的使命</w:t>
      </w:r>
      <w:r>
        <w:rPr>
          <w:rFonts w:hint="eastAsia" w:asciiTheme="minorEastAsia" w:hAnsiTheme="minorEastAsia"/>
          <w:color w:val="000000" w:themeColor="text1"/>
          <w:szCs w:val="21"/>
          <w:lang w:eastAsia="zh-CN"/>
          <w14:textFill>
            <w14:solidFill>
              <w14:schemeClr w14:val="tx1"/>
            </w14:solidFill>
          </w14:textFill>
        </w:rPr>
        <w:t>担</w:t>
      </w:r>
      <w:r>
        <w:rPr>
          <w:rFonts w:hint="eastAsia" w:asciiTheme="minorEastAsia" w:hAnsiTheme="minorEastAsia"/>
          <w:color w:val="000000" w:themeColor="text1"/>
          <w:szCs w:val="21"/>
          <w14:textFill>
            <w14:solidFill>
              <w14:schemeClr w14:val="tx1"/>
            </w14:solidFill>
          </w14:textFill>
        </w:rPr>
        <w:t>当。</w:t>
      </w:r>
      <w:r>
        <w:rPr>
          <w:rFonts w:asciiTheme="minorEastAsia" w:hAnsiTheme="minorEastAsia"/>
          <w:color w:val="000000" w:themeColor="text1"/>
          <w:szCs w:val="21"/>
          <w14:textFill>
            <w14:solidFill>
              <w14:schemeClr w14:val="tx1"/>
            </w14:solidFill>
          </w14:textFill>
        </w:rPr>
        <w:t>2019</w:t>
      </w:r>
      <w:r>
        <w:rPr>
          <w:rFonts w:hint="eastAsia" w:asciiTheme="minorEastAsia" w:hAnsiTheme="minorEastAsia"/>
          <w:color w:val="000000" w:themeColor="text1"/>
          <w:szCs w:val="21"/>
          <w14:textFill>
            <w14:solidFill>
              <w14:schemeClr w14:val="tx1"/>
            </w14:solidFill>
          </w14:textFill>
        </w:rPr>
        <w:t>年</w:t>
      </w:r>
      <w:r>
        <w:rPr>
          <w:rFonts w:asciiTheme="minorEastAsia" w:hAnsiTheme="minorEastAsia"/>
          <w:color w:val="000000" w:themeColor="text1"/>
          <w:szCs w:val="21"/>
          <w14:textFill>
            <w14:solidFill>
              <w14:schemeClr w14:val="tx1"/>
            </w14:solidFill>
          </w14:textFill>
        </w:rPr>
        <w:t>5</w:t>
      </w:r>
      <w:r>
        <w:rPr>
          <w:rFonts w:hint="eastAsia" w:asciiTheme="minorEastAsia" w:hAnsiTheme="minorEastAsia"/>
          <w:color w:val="000000" w:themeColor="text1"/>
          <w:szCs w:val="21"/>
          <w14:textFill>
            <w14:solidFill>
              <w14:schemeClr w14:val="tx1"/>
            </w14:solidFill>
          </w14:textFill>
        </w:rPr>
        <w:t>月</w:t>
      </w:r>
      <w:r>
        <w:rPr>
          <w:rFonts w:asciiTheme="minorEastAsia" w:hAnsiTheme="minorEastAsia"/>
          <w:color w:val="000000" w:themeColor="text1"/>
          <w:szCs w:val="21"/>
          <w14:textFill>
            <w14:solidFill>
              <w14:schemeClr w14:val="tx1"/>
            </w14:solidFill>
          </w14:textFill>
        </w:rPr>
        <w:t>22</w:t>
      </w:r>
      <w:r>
        <w:rPr>
          <w:rFonts w:hint="eastAsia" w:asciiTheme="minorEastAsia" w:hAnsiTheme="minorEastAsia"/>
          <w:color w:val="000000" w:themeColor="text1"/>
          <w:szCs w:val="21"/>
          <w14:textFill>
            <w14:solidFill>
              <w14:schemeClr w14:val="tx1"/>
            </w14:solidFill>
          </w14:textFill>
        </w:rPr>
        <w:t>日，中共中央宣传部授予杜富国同志</w:t>
      </w:r>
      <w:r>
        <w:rPr>
          <w:rFonts w:asciiTheme="minorEastAsia" w:hAnsiTheme="minorEastAsia"/>
          <w:color w:val="000000" w:themeColor="text1"/>
          <w:szCs w:val="21"/>
          <w14:textFill>
            <w14:solidFill>
              <w14:schemeClr w14:val="tx1"/>
            </w14:solidFill>
          </w14:textFill>
        </w:rPr>
        <w:t>“</w:t>
      </w:r>
      <w:r>
        <w:rPr>
          <w:rFonts w:hint="eastAsia" w:asciiTheme="minorEastAsia" w:hAnsiTheme="minorEastAsia"/>
          <w:color w:val="000000" w:themeColor="text1"/>
          <w:szCs w:val="21"/>
          <w14:textFill>
            <w14:solidFill>
              <w14:schemeClr w14:val="tx1"/>
            </w14:solidFill>
          </w14:textFill>
        </w:rPr>
        <w:t>时代楷模</w:t>
      </w:r>
      <w:r>
        <w:rPr>
          <w:rFonts w:asciiTheme="minorEastAsia" w:hAnsiTheme="minorEastAsia"/>
          <w:color w:val="000000" w:themeColor="text1"/>
          <w:szCs w:val="21"/>
          <w14:textFill>
            <w14:solidFill>
              <w14:schemeClr w14:val="tx1"/>
            </w14:solidFill>
          </w14:textFill>
        </w:rPr>
        <w:t>”</w:t>
      </w:r>
      <w:r>
        <w:rPr>
          <w:rFonts w:hint="eastAsia" w:asciiTheme="minorEastAsia" w:hAnsiTheme="minorEastAsia"/>
          <w:color w:val="000000" w:themeColor="text1"/>
          <w:szCs w:val="21"/>
          <w14:textFill>
            <w14:solidFill>
              <w14:schemeClr w14:val="tx1"/>
            </w14:solidFill>
          </w14:textFill>
        </w:rPr>
        <w:t>称号。</w:t>
      </w:r>
    </w:p>
    <w:p>
      <w:pPr>
        <w:keepNext w:val="0"/>
        <w:keepLines w:val="0"/>
        <w:pageBreakBefore w:val="0"/>
        <w:widowControl w:val="0"/>
        <w:kinsoku/>
        <w:wordWrap/>
        <w:overflowPunct/>
        <w:topLinePunct w:val="0"/>
        <w:autoSpaceDE/>
        <w:autoSpaceDN/>
        <w:bidi w:val="0"/>
        <w:adjustRightInd/>
        <w:snapToGrid/>
        <w:spacing w:line="324" w:lineRule="auto"/>
        <w:ind w:left="525" w:right="0" w:hanging="525" w:hangingChars="250"/>
        <w:textAlignment w:val="auto"/>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w:t>
      </w:r>
      <w:r>
        <w:rPr>
          <w:rFonts w:asciiTheme="minorEastAsia" w:hAnsiTheme="minorEastAsia"/>
          <w:color w:val="000000" w:themeColor="text1"/>
          <w:szCs w:val="21"/>
          <w14:textFill>
            <w14:solidFill>
              <w14:schemeClr w14:val="tx1"/>
            </w14:solidFill>
          </w14:textFill>
        </w:rPr>
        <w:t>1</w:t>
      </w:r>
      <w:r>
        <w:rPr>
          <w:rFonts w:hint="eastAsia" w:asciiTheme="minorEastAsia" w:hAnsiTheme="minorEastAsia"/>
          <w:color w:val="000000" w:themeColor="text1"/>
          <w:szCs w:val="21"/>
          <w14:textFill>
            <w14:solidFill>
              <w14:schemeClr w14:val="tx1"/>
            </w14:solidFill>
          </w14:textFill>
        </w:rPr>
        <w:t>）</w:t>
      </w:r>
      <w:r>
        <w:rPr>
          <w:rFonts w:asciiTheme="minorEastAsia" w:hAnsiTheme="minorEastAsia"/>
          <w:color w:val="000000" w:themeColor="text1"/>
          <w:szCs w:val="21"/>
          <w14:textFill>
            <w14:solidFill>
              <w14:schemeClr w14:val="tx1"/>
            </w14:solidFill>
          </w14:textFill>
        </w:rPr>
        <w:t>“</w:t>
      </w:r>
      <w:r>
        <w:rPr>
          <w:rFonts w:hint="eastAsia" w:ascii="Times New Roman" w:hAnsi="Times New Roman" w:eastAsia="新宋体"/>
          <w:color w:val="000000" w:themeColor="text1"/>
          <w:sz w:val="21"/>
          <w:szCs w:val="21"/>
          <w14:textFill>
            <w14:solidFill>
              <w14:schemeClr w14:val="tx1"/>
            </w14:solidFill>
          </w14:textFill>
        </w:rPr>
        <w:t>时代</w:t>
      </w:r>
      <w:r>
        <w:rPr>
          <w:rFonts w:hint="eastAsia" w:asciiTheme="minorEastAsia" w:hAnsiTheme="minorEastAsia"/>
          <w:color w:val="000000" w:themeColor="text1"/>
          <w:szCs w:val="21"/>
          <w:lang w:eastAsia="zh-CN"/>
          <w14:textFill>
            <w14:solidFill>
              <w14:schemeClr w14:val="tx1"/>
            </w14:solidFill>
          </w14:textFill>
        </w:rPr>
        <w:t>楷</w:t>
      </w:r>
      <w:r>
        <w:rPr>
          <w:rFonts w:hint="eastAsia" w:asciiTheme="minorEastAsia" w:hAnsiTheme="minorEastAsia"/>
          <w:color w:val="000000" w:themeColor="text1"/>
          <w:szCs w:val="21"/>
          <w14:textFill>
            <w14:solidFill>
              <w14:schemeClr w14:val="tx1"/>
            </w14:solidFill>
          </w14:textFill>
        </w:rPr>
        <w:t>模</w:t>
      </w:r>
      <w:r>
        <w:rPr>
          <w:rFonts w:asciiTheme="minorEastAsia" w:hAnsiTheme="minorEastAsia"/>
          <w:color w:val="000000" w:themeColor="text1"/>
          <w:szCs w:val="21"/>
          <w14:textFill>
            <w14:solidFill>
              <w14:schemeClr w14:val="tx1"/>
            </w14:solidFill>
          </w14:textFill>
        </w:rPr>
        <w:t>”</w:t>
      </w:r>
      <w:r>
        <w:rPr>
          <w:rFonts w:hint="eastAsia" w:asciiTheme="minorEastAsia" w:hAnsiTheme="minorEastAsia"/>
          <w:color w:val="000000" w:themeColor="text1"/>
          <w:szCs w:val="21"/>
          <w14:textFill>
            <w14:solidFill>
              <w14:schemeClr w14:val="tx1"/>
            </w14:solidFill>
          </w14:textFill>
        </w:rPr>
        <w:t>杜富国同志有哪些优秀品质值得我们学习？（</w:t>
      </w:r>
      <w:r>
        <w:rPr>
          <w:rFonts w:asciiTheme="minorEastAsia" w:hAnsiTheme="minorEastAsia"/>
          <w:color w:val="000000" w:themeColor="text1"/>
          <w:szCs w:val="21"/>
          <w14:textFill>
            <w14:solidFill>
              <w14:schemeClr w14:val="tx1"/>
            </w14:solidFill>
          </w14:textFill>
        </w:rPr>
        <w:t>4</w:t>
      </w:r>
      <w:r>
        <w:rPr>
          <w:rFonts w:hint="eastAsia" w:asciiTheme="minorEastAsia" w:hAnsiTheme="minorEastAsia"/>
          <w:color w:val="000000" w:themeColor="text1"/>
          <w:szCs w:val="21"/>
          <w14:textFill>
            <w14:solidFill>
              <w14:schemeClr w14:val="tx1"/>
            </w14:solidFill>
          </w14:textFill>
        </w:rPr>
        <w:t>分）</w:t>
      </w:r>
    </w:p>
    <w:p>
      <w:pPr>
        <w:keepNext w:val="0"/>
        <w:keepLines w:val="0"/>
        <w:pageBreakBefore w:val="0"/>
        <w:widowControl w:val="0"/>
        <w:kinsoku/>
        <w:wordWrap/>
        <w:overflowPunct/>
        <w:topLinePunct w:val="0"/>
        <w:autoSpaceDE/>
        <w:autoSpaceDN/>
        <w:bidi w:val="0"/>
        <w:adjustRightInd/>
        <w:snapToGrid/>
        <w:spacing w:line="360" w:lineRule="auto"/>
        <w:ind w:left="0" w:leftChars="0"/>
        <w:textAlignment w:val="auto"/>
        <w:outlineLvl w:val="3"/>
        <w:rPr>
          <w:rFonts w:asciiTheme="minorEastAsia" w:hAnsiTheme="minorEastAsia"/>
          <w:color w:val="000000" w:themeColor="text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24" w:lineRule="auto"/>
        <w:ind w:left="525" w:right="0" w:hanging="525" w:hangingChars="250"/>
        <w:textAlignment w:val="auto"/>
        <w:rPr>
          <w:rFonts w:hint="eastAsia"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lang w:eastAsia="zh-CN"/>
          <w14:textFill>
            <w14:solidFill>
              <w14:schemeClr w14:val="tx1"/>
            </w14:solidFill>
          </w14:textFill>
        </w:rPr>
        <w:t>（</w:t>
      </w:r>
      <w:r>
        <w:rPr>
          <w:rFonts w:hint="eastAsia" w:asciiTheme="minorEastAsia" w:hAnsiTheme="minorEastAsia"/>
          <w:color w:val="000000" w:themeColor="text1"/>
          <w:szCs w:val="21"/>
          <w:lang w:val="en-US" w:eastAsia="zh-CN"/>
          <w14:textFill>
            <w14:solidFill>
              <w14:schemeClr w14:val="tx1"/>
            </w14:solidFill>
          </w14:textFill>
        </w:rPr>
        <w:t>2</w:t>
      </w:r>
      <w:r>
        <w:rPr>
          <w:rFonts w:hint="eastAsia" w:asciiTheme="minorEastAsia" w:hAnsiTheme="minorEastAsia"/>
          <w:color w:val="000000" w:themeColor="text1"/>
          <w:szCs w:val="21"/>
          <w:lang w:eastAsia="zh-CN"/>
          <w14:textFill>
            <w14:solidFill>
              <w14:schemeClr w14:val="tx1"/>
            </w14:solidFill>
          </w14:textFill>
        </w:rPr>
        <w:t>）</w:t>
      </w:r>
      <w:r>
        <w:rPr>
          <w:rFonts w:hint="eastAsia" w:asciiTheme="minorEastAsia" w:hAnsiTheme="minorEastAsia"/>
          <w:color w:val="000000" w:themeColor="text1"/>
          <w:szCs w:val="21"/>
          <w14:textFill>
            <w14:solidFill>
              <w14:schemeClr w14:val="tx1"/>
            </w14:solidFill>
          </w14:textFill>
        </w:rPr>
        <w:t>结合杜富国同志的英雄事迹说一说：做负责任的公民对社会有何积极意义？（</w:t>
      </w:r>
      <w:r>
        <w:rPr>
          <w:rFonts w:asciiTheme="minorEastAsia" w:hAnsiTheme="minorEastAsia"/>
          <w:color w:val="000000" w:themeColor="text1"/>
          <w:szCs w:val="21"/>
          <w14:textFill>
            <w14:solidFill>
              <w14:schemeClr w14:val="tx1"/>
            </w14:solidFill>
          </w14:textFill>
        </w:rPr>
        <w:t>6</w:t>
      </w:r>
      <w:r>
        <w:rPr>
          <w:rFonts w:hint="eastAsia" w:asciiTheme="minorEastAsia" w:hAnsiTheme="minorEastAsia"/>
          <w:color w:val="000000" w:themeColor="text1"/>
          <w:szCs w:val="21"/>
          <w14:textFill>
            <w14:solidFill>
              <w14:schemeClr w14:val="tx1"/>
            </w14:solidFill>
          </w14:textFill>
        </w:rPr>
        <w:t>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3"/>
        <w:rPr>
          <w:rFonts w:hint="eastAsia" w:asciiTheme="minorEastAsia" w:hAnsiTheme="minorEastAsia"/>
          <w:color w:val="000000" w:themeColor="text1"/>
          <w:szCs w:val="21"/>
          <w:lang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3"/>
        <w:rPr>
          <w:rFonts w:hint="eastAsia" w:asciiTheme="minorEastAsia" w:hAnsiTheme="minorEastAsia"/>
          <w:color w:val="000000" w:themeColor="text1"/>
          <w:szCs w:val="21"/>
          <w:lang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24" w:lineRule="auto"/>
        <w:ind w:left="525" w:right="0" w:hanging="525" w:hangingChars="250"/>
        <w:textAlignment w:val="auto"/>
        <w:rPr>
          <w:rFonts w:hint="eastAsia"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lang w:eastAsia="zh-CN"/>
          <w14:textFill>
            <w14:solidFill>
              <w14:schemeClr w14:val="tx1"/>
            </w14:solidFill>
          </w14:textFill>
        </w:rPr>
        <w:t>（</w:t>
      </w:r>
      <w:r>
        <w:rPr>
          <w:rFonts w:hint="eastAsia" w:asciiTheme="minorEastAsia" w:hAnsiTheme="minorEastAsia"/>
          <w:color w:val="000000" w:themeColor="text1"/>
          <w:szCs w:val="21"/>
          <w:lang w:val="en-US" w:eastAsia="zh-CN"/>
          <w14:textFill>
            <w14:solidFill>
              <w14:schemeClr w14:val="tx1"/>
            </w14:solidFill>
          </w14:textFill>
        </w:rPr>
        <w:t>3</w:t>
      </w:r>
      <w:r>
        <w:rPr>
          <w:rFonts w:hint="eastAsia" w:asciiTheme="minorEastAsia" w:hAnsiTheme="minorEastAsia"/>
          <w:color w:val="000000" w:themeColor="text1"/>
          <w:szCs w:val="21"/>
          <w:lang w:eastAsia="zh-CN"/>
          <w14:textFill>
            <w14:solidFill>
              <w14:schemeClr w14:val="tx1"/>
            </w14:solidFill>
          </w14:textFill>
        </w:rPr>
        <w:t>）做</w:t>
      </w:r>
      <w:r>
        <w:rPr>
          <w:rFonts w:hint="eastAsia" w:asciiTheme="minorEastAsia" w:hAnsiTheme="minorEastAsia"/>
          <w:color w:val="000000" w:themeColor="text1"/>
          <w:szCs w:val="21"/>
          <w14:textFill>
            <w14:solidFill>
              <w14:schemeClr w14:val="tx1"/>
            </w14:solidFill>
          </w14:textFill>
        </w:rPr>
        <w:t>一个有</w:t>
      </w:r>
      <w:r>
        <w:rPr>
          <w:rFonts w:hint="eastAsia" w:asciiTheme="minorEastAsia" w:hAnsiTheme="minorEastAsia"/>
          <w:color w:val="000000" w:themeColor="text1"/>
          <w:szCs w:val="21"/>
          <w:lang w:val="en-US" w:eastAsia="zh-CN"/>
          <w14:textFill>
            <w14:solidFill>
              <w14:schemeClr w14:val="tx1"/>
            </w14:solidFill>
          </w14:textFill>
        </w:rPr>
        <w:t>责任感</w:t>
      </w:r>
      <w:r>
        <w:rPr>
          <w:rFonts w:hint="eastAsia" w:asciiTheme="minorEastAsia" w:hAnsiTheme="minorEastAsia"/>
          <w:color w:val="000000" w:themeColor="text1"/>
          <w:szCs w:val="21"/>
          <w14:textFill>
            <w14:solidFill>
              <w14:schemeClr w14:val="tx1"/>
            </w14:solidFill>
          </w14:textFill>
        </w:rPr>
        <w:t>的中国人</w:t>
      </w:r>
      <w:r>
        <w:rPr>
          <w:rFonts w:hint="eastAsia" w:asciiTheme="minorEastAsia" w:hAnsiTheme="minorEastAsia"/>
          <w:color w:val="000000" w:themeColor="text1"/>
          <w:szCs w:val="21"/>
          <w:lang w:eastAsia="zh-CN"/>
          <w14:textFill>
            <w14:solidFill>
              <w14:schemeClr w14:val="tx1"/>
            </w14:solidFill>
          </w14:textFill>
        </w:rPr>
        <w:t>，</w:t>
      </w:r>
      <w:r>
        <w:rPr>
          <w:rFonts w:hint="eastAsia" w:asciiTheme="minorEastAsia" w:hAnsiTheme="minorEastAsia"/>
          <w:color w:val="000000" w:themeColor="text1"/>
          <w:szCs w:val="21"/>
          <w14:textFill>
            <w14:solidFill>
              <w14:schemeClr w14:val="tx1"/>
            </w14:solidFill>
          </w14:textFill>
        </w:rPr>
        <w:t>为此，你打算怎样做？</w:t>
      </w:r>
      <w:r>
        <w:rPr>
          <w:rFonts w:hint="eastAsia" w:asciiTheme="minorEastAsia" w:hAnsiTheme="minorEastAsia"/>
          <w:color w:val="000000" w:themeColor="text1"/>
          <w:szCs w:val="21"/>
          <w:lang w:eastAsia="zh-CN"/>
          <w14:textFill>
            <w14:solidFill>
              <w14:schemeClr w14:val="tx1"/>
            </w14:solidFill>
          </w14:textFill>
        </w:rPr>
        <w:t>（</w:t>
      </w:r>
      <w:r>
        <w:rPr>
          <w:rFonts w:hint="eastAsia" w:asciiTheme="minorEastAsia" w:hAnsiTheme="minorEastAsia"/>
          <w:color w:val="000000" w:themeColor="text1"/>
          <w:szCs w:val="21"/>
          <w:lang w:val="en-US" w:eastAsia="zh-CN"/>
          <w14:textFill>
            <w14:solidFill>
              <w14:schemeClr w14:val="tx1"/>
            </w14:solidFill>
          </w14:textFill>
        </w:rPr>
        <w:t>4分</w:t>
      </w:r>
      <w:r>
        <w:rPr>
          <w:rFonts w:hint="eastAsia" w:asciiTheme="minorEastAsia" w:hAnsiTheme="minorEastAsia"/>
          <w:color w:val="000000" w:themeColor="text1"/>
          <w:szCs w:val="21"/>
          <w:lang w:eastAsia="zh-CN"/>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outlineLvl w:val="3"/>
        <w:rPr>
          <w:rFonts w:hint="eastAsia" w:asciiTheme="minorEastAsia" w:hAnsiTheme="minorEastAsia"/>
          <w:color w:val="000000" w:themeColor="text1"/>
          <w:szCs w:val="21"/>
          <w:lang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outlineLvl w:val="3"/>
        <w:rPr>
          <w:rFonts w:hint="eastAsia" w:asciiTheme="minorEastAsia" w:hAnsiTheme="minorEastAsia"/>
          <w:color w:val="000000" w:themeColor="text1"/>
          <w:szCs w:val="21"/>
          <w:lang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3"/>
        <w:rPr>
          <w:rFonts w:hint="eastAsia" w:ascii="宋体" w:hAnsi="宋体" w:cs="宋体"/>
          <w:color w:val="000000" w:themeColor="text1"/>
          <w:szCs w:val="21"/>
          <w:lang w:val="en-US" w:eastAsia="zh-CN"/>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23.阅读材料，回答问题（16分）</w:t>
      </w:r>
    </w:p>
    <w:p>
      <w:pPr>
        <w:numPr>
          <w:ilvl w:val="0"/>
          <w:numId w:val="0"/>
        </w:numPr>
        <w:spacing w:line="340" w:lineRule="exact"/>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2018年1月，第七届公益节在北京举行，</w:t>
      </w: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因为爱</w:t>
      </w: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向公益践行者致敬</w:t>
      </w: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再次向年度公益慈善践行者致敬。今年的颁奖礼以最特别的方式向弘扬社会正能量，传递核心价值观的人物，集体，项目和事件致敬。</w:t>
      </w:r>
    </w:p>
    <w:p>
      <w:pPr>
        <w:spacing w:line="340" w:lineRule="exact"/>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阅读上述材料，回答下列问题：</w:t>
      </w:r>
    </w:p>
    <w:p>
      <w:pPr>
        <w:keepNext w:val="0"/>
        <w:keepLines w:val="0"/>
        <w:pageBreakBefore w:val="0"/>
        <w:widowControl w:val="0"/>
        <w:kinsoku/>
        <w:wordWrap/>
        <w:overflowPunct/>
        <w:topLinePunct w:val="0"/>
        <w:autoSpaceDE/>
        <w:autoSpaceDN/>
        <w:bidi w:val="0"/>
        <w:adjustRightInd/>
        <w:snapToGrid/>
        <w:spacing w:line="324" w:lineRule="auto"/>
        <w:ind w:left="525" w:right="0" w:hanging="525" w:hangingChars="250"/>
        <w:textAlignment w:val="auto"/>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（1）请你谈谈，热心公益活动人物身上有哪些美好的品质。</w:t>
      </w: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lang w:val="en-US" w:eastAsia="zh-CN"/>
          <w14:textFill>
            <w14:solidFill>
              <w14:schemeClr w14:val="tx1"/>
            </w14:solidFill>
          </w14:textFill>
        </w:rPr>
        <w:t>4</w:t>
      </w:r>
      <w:r>
        <w:rPr>
          <w:rFonts w:hint="eastAsia" w:ascii="宋体" w:hAnsi="宋体" w:cs="宋体"/>
          <w:color w:val="000000" w:themeColor="text1"/>
          <w:szCs w:val="21"/>
          <w:lang w:eastAsia="zh-CN"/>
          <w14:textFill>
            <w14:solidFill>
              <w14:schemeClr w14:val="tx1"/>
            </w14:solidFill>
          </w14:textFill>
        </w:rPr>
        <w:t>分）</w:t>
      </w:r>
    </w:p>
    <w:p>
      <w:pPr>
        <w:spacing w:line="340" w:lineRule="exact"/>
        <w:rPr>
          <w:rFonts w:hint="eastAsia" w:ascii="宋体" w:hAnsi="宋体" w:cs="宋体"/>
          <w:color w:val="000000" w:themeColor="text1"/>
          <w:szCs w:val="21"/>
          <w14:textFill>
            <w14:solidFill>
              <w14:schemeClr w14:val="tx1"/>
            </w14:solidFill>
          </w14:textFill>
        </w:rPr>
      </w:pPr>
    </w:p>
    <w:p>
      <w:pPr>
        <w:spacing w:line="340" w:lineRule="exact"/>
        <w:rPr>
          <w:rFonts w:hint="eastAsia" w:ascii="宋体" w:hAnsi="宋体" w:cs="宋体"/>
          <w:color w:val="000000" w:themeColor="text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24" w:lineRule="auto"/>
        <w:ind w:left="525" w:right="0" w:hanging="525" w:hangingChars="250"/>
        <w:textAlignment w:val="auto"/>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（2）热心公益活动有什么积极的作用？</w:t>
      </w: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lang w:val="en-US" w:eastAsia="zh-CN"/>
          <w14:textFill>
            <w14:solidFill>
              <w14:schemeClr w14:val="tx1"/>
            </w14:solidFill>
          </w14:textFill>
        </w:rPr>
        <w:t>8</w:t>
      </w:r>
      <w:r>
        <w:rPr>
          <w:rFonts w:hint="eastAsia" w:ascii="宋体" w:hAnsi="宋体" w:cs="宋体"/>
          <w:color w:val="000000" w:themeColor="text1"/>
          <w:szCs w:val="21"/>
          <w:lang w:eastAsia="zh-CN"/>
          <w14:textFill>
            <w14:solidFill>
              <w14:schemeClr w14:val="tx1"/>
            </w14:solidFill>
          </w14:textFill>
        </w:rPr>
        <w:t>分）</w:t>
      </w:r>
    </w:p>
    <w:p>
      <w:pPr>
        <w:spacing w:line="340" w:lineRule="exact"/>
        <w:rPr>
          <w:rFonts w:hint="eastAsia" w:ascii="宋体" w:hAnsi="宋体" w:cs="宋体"/>
          <w:color w:val="000000" w:themeColor="text1"/>
          <w:szCs w:val="21"/>
          <w14:textFill>
            <w14:solidFill>
              <w14:schemeClr w14:val="tx1"/>
            </w14:solidFill>
          </w14:textFill>
        </w:rPr>
      </w:pPr>
    </w:p>
    <w:p>
      <w:pPr>
        <w:spacing w:line="340" w:lineRule="exact"/>
        <w:ind w:firstLine="420" w:firstLineChars="200"/>
        <w:rPr>
          <w:rFonts w:hint="eastAsia" w:ascii="宋体" w:hAnsi="宋体" w:cs="宋体"/>
          <w:color w:val="000000" w:themeColor="text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24" w:lineRule="auto"/>
        <w:ind w:left="525" w:right="0" w:hanging="525" w:hangingChars="250"/>
        <w:textAlignment w:val="auto"/>
        <w:rPr>
          <w:rFonts w:hint="eastAsia" w:ascii="宋体" w:hAnsi="宋体" w:cs="宋体"/>
          <w:color w:val="000000" w:themeColor="text1"/>
          <w:szCs w:val="21"/>
          <w:lang w:eastAsia="zh-CN"/>
          <w14:textFill>
            <w14:solidFill>
              <w14:schemeClr w14:val="tx1"/>
            </w14:solidFill>
          </w14:textFill>
        </w:rPr>
      </w:pPr>
      <w:r>
        <w:rPr>
          <w:rFonts w:hint="eastAsia" w:ascii="宋体" w:hAnsi="宋体" w:cs="宋体"/>
          <w:color w:val="000000" w:themeColor="text1"/>
          <w:szCs w:val="21"/>
          <w14:textFill>
            <w14:solidFill>
              <w14:schemeClr w14:val="tx1"/>
            </w14:solidFill>
          </w14:textFill>
        </w:rPr>
        <w:t>（3）你</w:t>
      </w:r>
      <w:r>
        <w:rPr>
          <w:rFonts w:hint="eastAsia" w:ascii="Times New Roman" w:hAnsi="Times New Roman" w:eastAsia="新宋体"/>
          <w:color w:val="000000" w:themeColor="text1"/>
          <w:sz w:val="21"/>
          <w:szCs w:val="21"/>
          <w14:textFill>
            <w14:solidFill>
              <w14:schemeClr w14:val="tx1"/>
            </w14:solidFill>
          </w14:textFill>
        </w:rPr>
        <w:t>参加</w:t>
      </w:r>
      <w:r>
        <w:rPr>
          <w:rFonts w:hint="eastAsia" w:ascii="宋体" w:hAnsi="宋体" w:cs="宋体"/>
          <w:color w:val="000000" w:themeColor="text1"/>
          <w:szCs w:val="21"/>
          <w14:textFill>
            <w14:solidFill>
              <w14:schemeClr w14:val="tx1"/>
            </w14:solidFill>
          </w14:textFill>
        </w:rPr>
        <w:t>过哪些公益活动？</w:t>
      </w:r>
      <w:r>
        <w:rPr>
          <w:rFonts w:hint="eastAsia" w:ascii="宋体" w:hAnsi="宋体" w:cs="宋体"/>
          <w:color w:val="000000" w:themeColor="text1"/>
          <w:szCs w:val="21"/>
          <w:lang w:eastAsia="zh-CN"/>
          <w14:textFill>
            <w14:solidFill>
              <w14:schemeClr w14:val="tx1"/>
            </w14:solidFill>
          </w14:textFill>
        </w:rPr>
        <w:t>（4分）</w:t>
      </w:r>
    </w:p>
    <w:p>
      <w:pPr>
        <w:rPr>
          <w:rFonts w:hint="eastAsia" w:ascii="宋体" w:hAnsi="宋体" w:cs="宋体"/>
          <w:color w:val="000000" w:themeColor="text1"/>
          <w:szCs w:val="21"/>
          <w:lang w:eastAsia="zh-CN"/>
          <w14:textFill>
            <w14:solidFill>
              <w14:schemeClr w14:val="tx1"/>
            </w14:solidFill>
          </w14:textFill>
        </w:rPr>
      </w:pPr>
      <w:r>
        <w:rPr>
          <w:rFonts w:hint="eastAsia" w:ascii="宋体" w:hAnsi="宋体" w:cs="宋体"/>
          <w:color w:val="000000" w:themeColor="text1"/>
          <w:szCs w:val="21"/>
          <w:lang w:eastAsia="zh-CN"/>
          <w14:textFill>
            <w14:solidFill>
              <w14:schemeClr w14:val="tx1"/>
            </w14:solidFill>
          </w14:textFill>
        </w:rPr>
        <w:br w:type="page"/>
      </w:r>
    </w:p>
    <w:p>
      <w:pPr>
        <w:ind w:firstLine="2811" w:firstLineChars="1000"/>
      </w:pPr>
      <w:r>
        <w:rPr>
          <w:rFonts w:hint="eastAsia" w:ascii="宋体" w:hAnsi="宋体" w:cs="宋体"/>
          <w:b/>
          <w:bCs/>
          <w:sz w:val="28"/>
          <w:szCs w:val="36"/>
          <w:lang w:eastAsia="zh-CN"/>
        </w:rPr>
        <w:t>第三单元</w:t>
      </w:r>
      <w:r>
        <w:rPr>
          <w:rFonts w:hint="eastAsia" w:ascii="宋体" w:hAnsi="宋体" w:cs="宋体"/>
          <w:b/>
          <w:bCs/>
          <w:sz w:val="28"/>
          <w:szCs w:val="36"/>
        </w:rPr>
        <w:t>《</w:t>
      </w:r>
      <w:r>
        <w:rPr>
          <w:rFonts w:hint="eastAsia" w:ascii="宋体" w:hAnsi="宋体" w:cs="宋体"/>
          <w:b/>
          <w:bCs/>
          <w:sz w:val="28"/>
          <w:szCs w:val="36"/>
          <w:lang w:eastAsia="zh-CN"/>
        </w:rPr>
        <w:t>承担社会责任</w:t>
      </w:r>
      <w:r>
        <w:rPr>
          <w:rFonts w:hint="eastAsia" w:ascii="宋体" w:hAnsi="宋体" w:cs="宋体"/>
          <w:b/>
          <w:bCs/>
          <w:sz w:val="28"/>
          <w:szCs w:val="36"/>
        </w:rPr>
        <w:t>》</w:t>
      </w:r>
    </w:p>
    <w:p>
      <w:pPr>
        <w:numPr>
          <w:ilvl w:val="0"/>
          <w:numId w:val="0"/>
        </w:numPr>
        <w:spacing w:line="340" w:lineRule="exact"/>
        <w:rPr>
          <w:rFonts w:hint="eastAsia" w:ascii="宋体" w:hAnsi="宋体" w:eastAsia="宋体" w:cs="宋体"/>
          <w:b/>
          <w:bCs/>
          <w:sz w:val="22"/>
        </w:rPr>
      </w:pPr>
      <w:r>
        <w:rPr>
          <w:rFonts w:hint="eastAsia" w:ascii="宋体" w:hAnsi="宋体" w:cs="宋体"/>
          <w:b/>
          <w:bCs/>
          <w:sz w:val="22"/>
          <w:lang w:eastAsia="zh-CN"/>
        </w:rPr>
        <w:t>一、</w:t>
      </w:r>
      <w:r>
        <w:rPr>
          <w:rFonts w:hint="eastAsia" w:ascii="宋体" w:hAnsi="宋体" w:eastAsia="宋体" w:cs="宋体"/>
          <w:b/>
          <w:bCs/>
          <w:sz w:val="22"/>
        </w:rPr>
        <w:t>单项选择题</w:t>
      </w:r>
    </w:p>
    <w:tbl>
      <w:tblPr>
        <w:tblStyle w:val="5"/>
        <w:tblpPr w:leftFromText="180" w:rightFromText="180" w:vertAnchor="text" w:horzAnchor="page" w:tblpX="1117" w:tblpY="226"/>
        <w:tblOverlap w:val="never"/>
        <w:tblW w:w="9750" w:type="dxa"/>
        <w:tblInd w:w="0" w:type="dxa"/>
        <w:tblLayout w:type="fixed"/>
        <w:tblCellMar>
          <w:top w:w="15" w:type="dxa"/>
          <w:left w:w="15" w:type="dxa"/>
          <w:bottom w:w="15" w:type="dxa"/>
          <w:right w:w="15" w:type="dxa"/>
        </w:tblCellMar>
      </w:tblPr>
      <w:tblGrid>
        <w:gridCol w:w="825"/>
        <w:gridCol w:w="892"/>
        <w:gridCol w:w="892"/>
        <w:gridCol w:w="892"/>
        <w:gridCol w:w="892"/>
        <w:gridCol w:w="892"/>
        <w:gridCol w:w="892"/>
        <w:gridCol w:w="892"/>
        <w:gridCol w:w="892"/>
        <w:gridCol w:w="892"/>
        <w:gridCol w:w="897"/>
      </w:tblGrid>
      <w:tr>
        <w:tblPrEx>
          <w:tblLayout w:type="fixed"/>
          <w:tblCellMar>
            <w:top w:w="15" w:type="dxa"/>
            <w:left w:w="15" w:type="dxa"/>
            <w:bottom w:w="15" w:type="dxa"/>
            <w:right w:w="15" w:type="dxa"/>
          </w:tblCellMar>
        </w:tblPrEx>
        <w:trPr>
          <w:trHeight w:val="340" w:hRule="exact"/>
        </w:trPr>
        <w:tc>
          <w:tcPr>
            <w:tcW w:w="8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sz w:val="22"/>
                <w:szCs w:val="22"/>
              </w:rPr>
            </w:pPr>
            <w:r>
              <w:rPr>
                <w:rFonts w:hint="eastAsia" w:ascii="宋体" w:hAnsi="宋体" w:cs="宋体"/>
                <w:kern w:val="0"/>
                <w:sz w:val="22"/>
                <w:szCs w:val="22"/>
              </w:rPr>
              <w:t>序号</w:t>
            </w:r>
          </w:p>
        </w:tc>
        <w:tc>
          <w:tcPr>
            <w:tcW w:w="89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sz w:val="22"/>
                <w:szCs w:val="22"/>
              </w:rPr>
            </w:pPr>
            <w:r>
              <w:rPr>
                <w:rFonts w:ascii="宋体" w:hAnsi="宋体" w:cs="宋体"/>
                <w:kern w:val="0"/>
                <w:sz w:val="22"/>
                <w:szCs w:val="22"/>
              </w:rPr>
              <w:t>1</w:t>
            </w:r>
          </w:p>
        </w:tc>
        <w:tc>
          <w:tcPr>
            <w:tcW w:w="89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sz w:val="22"/>
                <w:szCs w:val="22"/>
              </w:rPr>
            </w:pPr>
            <w:r>
              <w:rPr>
                <w:rFonts w:ascii="宋体" w:hAnsi="宋体" w:cs="宋体"/>
                <w:kern w:val="0"/>
                <w:sz w:val="22"/>
                <w:szCs w:val="22"/>
              </w:rPr>
              <w:t>2</w:t>
            </w:r>
          </w:p>
        </w:tc>
        <w:tc>
          <w:tcPr>
            <w:tcW w:w="89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sz w:val="22"/>
                <w:szCs w:val="22"/>
              </w:rPr>
            </w:pPr>
            <w:r>
              <w:rPr>
                <w:rFonts w:ascii="宋体" w:hAnsi="宋体" w:cs="宋体"/>
                <w:kern w:val="0"/>
                <w:sz w:val="22"/>
                <w:szCs w:val="22"/>
              </w:rPr>
              <w:t>3</w:t>
            </w:r>
          </w:p>
        </w:tc>
        <w:tc>
          <w:tcPr>
            <w:tcW w:w="89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sz w:val="22"/>
                <w:szCs w:val="22"/>
              </w:rPr>
            </w:pPr>
            <w:r>
              <w:rPr>
                <w:rFonts w:ascii="宋体" w:hAnsi="宋体" w:cs="宋体"/>
                <w:kern w:val="0"/>
                <w:sz w:val="22"/>
                <w:szCs w:val="22"/>
              </w:rPr>
              <w:t>4</w:t>
            </w:r>
          </w:p>
        </w:tc>
        <w:tc>
          <w:tcPr>
            <w:tcW w:w="89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sz w:val="22"/>
                <w:szCs w:val="22"/>
              </w:rPr>
            </w:pPr>
            <w:r>
              <w:rPr>
                <w:rFonts w:ascii="宋体" w:hAnsi="宋体" w:cs="宋体"/>
                <w:kern w:val="0"/>
                <w:sz w:val="22"/>
                <w:szCs w:val="22"/>
              </w:rPr>
              <w:t>5</w:t>
            </w:r>
          </w:p>
        </w:tc>
        <w:tc>
          <w:tcPr>
            <w:tcW w:w="89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sz w:val="22"/>
                <w:szCs w:val="22"/>
              </w:rPr>
            </w:pPr>
            <w:r>
              <w:rPr>
                <w:rFonts w:ascii="宋体" w:hAnsi="宋体" w:cs="宋体"/>
                <w:kern w:val="0"/>
                <w:sz w:val="22"/>
                <w:szCs w:val="22"/>
              </w:rPr>
              <w:t>6</w:t>
            </w:r>
          </w:p>
        </w:tc>
        <w:tc>
          <w:tcPr>
            <w:tcW w:w="89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sz w:val="22"/>
                <w:szCs w:val="22"/>
              </w:rPr>
            </w:pPr>
            <w:r>
              <w:rPr>
                <w:rFonts w:ascii="宋体" w:hAnsi="宋体" w:cs="宋体"/>
                <w:kern w:val="0"/>
                <w:sz w:val="22"/>
                <w:szCs w:val="22"/>
              </w:rPr>
              <w:t>7</w:t>
            </w:r>
          </w:p>
        </w:tc>
        <w:tc>
          <w:tcPr>
            <w:tcW w:w="89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sz w:val="22"/>
                <w:szCs w:val="22"/>
              </w:rPr>
            </w:pPr>
            <w:r>
              <w:rPr>
                <w:rFonts w:ascii="宋体" w:hAnsi="宋体" w:cs="宋体"/>
                <w:kern w:val="0"/>
                <w:sz w:val="22"/>
                <w:szCs w:val="22"/>
              </w:rPr>
              <w:t>8</w:t>
            </w:r>
          </w:p>
        </w:tc>
        <w:tc>
          <w:tcPr>
            <w:tcW w:w="89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sz w:val="22"/>
                <w:szCs w:val="22"/>
              </w:rPr>
            </w:pPr>
            <w:r>
              <w:rPr>
                <w:rFonts w:ascii="宋体" w:hAnsi="宋体" w:cs="宋体"/>
                <w:kern w:val="0"/>
                <w:sz w:val="22"/>
                <w:szCs w:val="22"/>
              </w:rPr>
              <w:t>9</w:t>
            </w:r>
          </w:p>
        </w:tc>
        <w:tc>
          <w:tcPr>
            <w:tcW w:w="89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sz w:val="22"/>
                <w:szCs w:val="22"/>
              </w:rPr>
            </w:pPr>
            <w:r>
              <w:rPr>
                <w:rFonts w:ascii="宋体" w:hAnsi="宋体" w:cs="宋体"/>
                <w:kern w:val="0"/>
                <w:sz w:val="22"/>
                <w:szCs w:val="22"/>
              </w:rPr>
              <w:t>10</w:t>
            </w:r>
          </w:p>
        </w:tc>
      </w:tr>
      <w:tr>
        <w:tblPrEx>
          <w:tblLayout w:type="fixed"/>
          <w:tblCellMar>
            <w:top w:w="15" w:type="dxa"/>
            <w:left w:w="15" w:type="dxa"/>
            <w:bottom w:w="15" w:type="dxa"/>
            <w:right w:w="15" w:type="dxa"/>
          </w:tblCellMar>
        </w:tblPrEx>
        <w:trPr>
          <w:trHeight w:val="340" w:hRule="exact"/>
        </w:trPr>
        <w:tc>
          <w:tcPr>
            <w:tcW w:w="8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宋体" w:eastAsia="宋体" w:cs="宋体"/>
                <w:color w:val="auto"/>
                <w:sz w:val="22"/>
                <w:szCs w:val="22"/>
                <w:lang w:val="en-US" w:eastAsia="zh-CN"/>
              </w:rPr>
            </w:pPr>
            <w:r>
              <w:rPr>
                <w:rFonts w:hint="eastAsia" w:ascii="宋体" w:cs="宋体"/>
                <w:color w:val="auto"/>
                <w:sz w:val="22"/>
                <w:szCs w:val="22"/>
                <w:lang w:val="en-US" w:eastAsia="zh-CN"/>
              </w:rPr>
              <w:t>答案</w:t>
            </w:r>
          </w:p>
        </w:tc>
        <w:tc>
          <w:tcPr>
            <w:tcW w:w="892"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eastAsia="宋体" w:cs="宋体"/>
                <w:color w:val="auto"/>
                <w:sz w:val="22"/>
                <w:szCs w:val="22"/>
                <w:lang w:val="en-US" w:eastAsia="zh-CN"/>
              </w:rPr>
            </w:pPr>
            <w:r>
              <w:rPr>
                <w:rFonts w:hint="eastAsia" w:ascii="宋体" w:cs="宋体"/>
                <w:color w:val="auto"/>
                <w:sz w:val="22"/>
                <w:szCs w:val="22"/>
                <w:lang w:val="en-US" w:eastAsia="zh-CN"/>
              </w:rPr>
              <w:t>B</w:t>
            </w:r>
          </w:p>
        </w:tc>
        <w:tc>
          <w:tcPr>
            <w:tcW w:w="892"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eastAsia="宋体" w:cs="宋体"/>
                <w:color w:val="auto"/>
                <w:sz w:val="22"/>
                <w:szCs w:val="22"/>
                <w:lang w:val="en-US" w:eastAsia="zh-CN"/>
              </w:rPr>
            </w:pPr>
            <w:r>
              <w:rPr>
                <w:rFonts w:hint="eastAsia" w:ascii="宋体" w:cs="宋体"/>
                <w:color w:val="auto"/>
                <w:sz w:val="22"/>
                <w:szCs w:val="22"/>
                <w:lang w:val="en-US" w:eastAsia="zh-CN"/>
              </w:rPr>
              <w:t>B</w:t>
            </w:r>
          </w:p>
        </w:tc>
        <w:tc>
          <w:tcPr>
            <w:tcW w:w="892"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eastAsia="宋体" w:cs="宋体"/>
                <w:color w:val="auto"/>
                <w:sz w:val="22"/>
                <w:szCs w:val="22"/>
                <w:lang w:val="en-US" w:eastAsia="zh-CN"/>
              </w:rPr>
            </w:pPr>
            <w:r>
              <w:rPr>
                <w:rFonts w:hint="eastAsia" w:ascii="宋体" w:cs="宋体"/>
                <w:color w:val="auto"/>
                <w:sz w:val="22"/>
                <w:szCs w:val="22"/>
                <w:lang w:val="en-US" w:eastAsia="zh-CN"/>
              </w:rPr>
              <w:t>C</w:t>
            </w:r>
          </w:p>
        </w:tc>
        <w:tc>
          <w:tcPr>
            <w:tcW w:w="892"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eastAsia="宋体" w:cs="宋体"/>
                <w:color w:val="auto"/>
                <w:sz w:val="22"/>
                <w:szCs w:val="22"/>
                <w:lang w:val="en-US" w:eastAsia="zh-CN"/>
              </w:rPr>
            </w:pPr>
            <w:r>
              <w:rPr>
                <w:rFonts w:hint="eastAsia" w:ascii="宋体" w:cs="宋体"/>
                <w:color w:val="auto"/>
                <w:sz w:val="22"/>
                <w:szCs w:val="22"/>
                <w:lang w:val="en-US" w:eastAsia="zh-CN"/>
              </w:rPr>
              <w:t>D</w:t>
            </w:r>
          </w:p>
        </w:tc>
        <w:tc>
          <w:tcPr>
            <w:tcW w:w="892"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eastAsia="宋体" w:cs="宋体"/>
                <w:color w:val="auto"/>
                <w:sz w:val="22"/>
                <w:szCs w:val="22"/>
                <w:lang w:val="en-US" w:eastAsia="zh-CN"/>
              </w:rPr>
            </w:pPr>
            <w:r>
              <w:rPr>
                <w:rFonts w:hint="eastAsia" w:ascii="宋体" w:cs="宋体"/>
                <w:color w:val="auto"/>
                <w:sz w:val="22"/>
                <w:szCs w:val="22"/>
                <w:lang w:val="en-US" w:eastAsia="zh-CN"/>
              </w:rPr>
              <w:t>B</w:t>
            </w:r>
          </w:p>
        </w:tc>
        <w:tc>
          <w:tcPr>
            <w:tcW w:w="892"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eastAsia="宋体" w:cs="宋体"/>
                <w:color w:val="auto"/>
                <w:sz w:val="22"/>
                <w:szCs w:val="22"/>
                <w:lang w:val="en-US" w:eastAsia="zh-CN"/>
              </w:rPr>
            </w:pPr>
            <w:r>
              <w:rPr>
                <w:rFonts w:hint="eastAsia" w:ascii="宋体" w:cs="宋体"/>
                <w:color w:val="auto"/>
                <w:sz w:val="22"/>
                <w:szCs w:val="22"/>
                <w:lang w:val="en-US" w:eastAsia="zh-CN"/>
              </w:rPr>
              <w:t>A</w:t>
            </w:r>
          </w:p>
        </w:tc>
        <w:tc>
          <w:tcPr>
            <w:tcW w:w="892"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eastAsia="宋体" w:cs="宋体"/>
                <w:color w:val="auto"/>
                <w:sz w:val="22"/>
                <w:szCs w:val="22"/>
                <w:lang w:val="en-US" w:eastAsia="zh-CN"/>
              </w:rPr>
            </w:pPr>
            <w:r>
              <w:rPr>
                <w:rFonts w:hint="eastAsia" w:ascii="宋体" w:cs="宋体"/>
                <w:color w:val="auto"/>
                <w:sz w:val="22"/>
                <w:szCs w:val="22"/>
                <w:lang w:val="en-US" w:eastAsia="zh-CN"/>
              </w:rPr>
              <w:t>A</w:t>
            </w:r>
          </w:p>
        </w:tc>
        <w:tc>
          <w:tcPr>
            <w:tcW w:w="892"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eastAsia="宋体" w:cs="宋体"/>
                <w:color w:val="auto"/>
                <w:sz w:val="22"/>
                <w:szCs w:val="22"/>
                <w:lang w:val="en-US" w:eastAsia="zh-CN"/>
              </w:rPr>
            </w:pPr>
            <w:r>
              <w:rPr>
                <w:rFonts w:hint="eastAsia" w:ascii="宋体" w:cs="宋体"/>
                <w:color w:val="auto"/>
                <w:sz w:val="22"/>
                <w:szCs w:val="22"/>
                <w:lang w:val="en-US" w:eastAsia="zh-CN"/>
              </w:rPr>
              <w:t>D</w:t>
            </w:r>
          </w:p>
        </w:tc>
        <w:tc>
          <w:tcPr>
            <w:tcW w:w="892"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eastAsia="宋体" w:cs="宋体"/>
                <w:color w:val="auto"/>
                <w:sz w:val="22"/>
                <w:szCs w:val="22"/>
                <w:lang w:val="en-US" w:eastAsia="zh-CN"/>
              </w:rPr>
            </w:pPr>
            <w:r>
              <w:rPr>
                <w:rFonts w:hint="eastAsia" w:ascii="宋体" w:cs="宋体"/>
                <w:color w:val="auto"/>
                <w:sz w:val="22"/>
                <w:szCs w:val="22"/>
                <w:lang w:val="en-US" w:eastAsia="zh-CN"/>
              </w:rPr>
              <w:t>C</w:t>
            </w:r>
          </w:p>
        </w:tc>
        <w:tc>
          <w:tcPr>
            <w:tcW w:w="897"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eastAsia="宋体" w:cs="宋体"/>
                <w:color w:val="auto"/>
                <w:sz w:val="22"/>
                <w:szCs w:val="22"/>
                <w:lang w:val="en-US" w:eastAsia="zh-CN"/>
              </w:rPr>
            </w:pPr>
            <w:r>
              <w:rPr>
                <w:rFonts w:hint="eastAsia" w:ascii="宋体" w:cs="宋体"/>
                <w:color w:val="auto"/>
                <w:sz w:val="22"/>
                <w:szCs w:val="22"/>
                <w:lang w:val="en-US" w:eastAsia="zh-CN"/>
              </w:rPr>
              <w:t>A</w:t>
            </w:r>
          </w:p>
        </w:tc>
      </w:tr>
      <w:tr>
        <w:tblPrEx>
          <w:tblLayout w:type="fixed"/>
          <w:tblCellMar>
            <w:top w:w="15" w:type="dxa"/>
            <w:left w:w="15" w:type="dxa"/>
            <w:bottom w:w="15" w:type="dxa"/>
            <w:right w:w="15" w:type="dxa"/>
          </w:tblCellMar>
        </w:tblPrEx>
        <w:trPr>
          <w:trHeight w:val="285" w:hRule="exact"/>
        </w:trPr>
        <w:tc>
          <w:tcPr>
            <w:tcW w:w="8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auto"/>
                <w:sz w:val="22"/>
                <w:szCs w:val="22"/>
              </w:rPr>
            </w:pPr>
            <w:r>
              <w:rPr>
                <w:rFonts w:hint="eastAsia" w:ascii="宋体" w:hAnsi="宋体" w:cs="宋体"/>
                <w:color w:val="auto"/>
                <w:kern w:val="0"/>
                <w:sz w:val="22"/>
                <w:szCs w:val="22"/>
              </w:rPr>
              <w:t>序号</w:t>
            </w:r>
          </w:p>
        </w:tc>
        <w:tc>
          <w:tcPr>
            <w:tcW w:w="89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宋体" w:eastAsia="宋体" w:cs="宋体"/>
                <w:color w:val="auto"/>
                <w:sz w:val="22"/>
                <w:szCs w:val="22"/>
                <w:lang w:val="en-US" w:eastAsia="zh-CN"/>
              </w:rPr>
            </w:pPr>
            <w:r>
              <w:rPr>
                <w:rFonts w:hint="eastAsia" w:ascii="宋体" w:cs="宋体"/>
                <w:color w:val="auto"/>
                <w:sz w:val="22"/>
                <w:szCs w:val="22"/>
                <w:lang w:val="en-US" w:eastAsia="zh-CN"/>
              </w:rPr>
              <w:t>11</w:t>
            </w:r>
          </w:p>
        </w:tc>
        <w:tc>
          <w:tcPr>
            <w:tcW w:w="89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宋体" w:eastAsia="宋体" w:cs="宋体"/>
                <w:color w:val="auto"/>
                <w:sz w:val="22"/>
                <w:szCs w:val="22"/>
                <w:lang w:val="en-US" w:eastAsia="zh-CN"/>
              </w:rPr>
            </w:pPr>
            <w:r>
              <w:rPr>
                <w:rFonts w:hint="eastAsia" w:ascii="宋体" w:cs="宋体"/>
                <w:color w:val="auto"/>
                <w:sz w:val="22"/>
                <w:szCs w:val="22"/>
                <w:lang w:val="en-US" w:eastAsia="zh-CN"/>
              </w:rPr>
              <w:t>12</w:t>
            </w:r>
          </w:p>
        </w:tc>
        <w:tc>
          <w:tcPr>
            <w:tcW w:w="89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宋体" w:eastAsia="宋体" w:cs="宋体"/>
                <w:color w:val="auto"/>
                <w:sz w:val="22"/>
                <w:szCs w:val="22"/>
                <w:lang w:val="en-US" w:eastAsia="zh-CN"/>
              </w:rPr>
            </w:pPr>
            <w:r>
              <w:rPr>
                <w:rFonts w:hint="eastAsia" w:ascii="宋体" w:cs="宋体"/>
                <w:color w:val="auto"/>
                <w:sz w:val="22"/>
                <w:szCs w:val="22"/>
                <w:lang w:val="en-US" w:eastAsia="zh-CN"/>
              </w:rPr>
              <w:t>13</w:t>
            </w:r>
          </w:p>
        </w:tc>
        <w:tc>
          <w:tcPr>
            <w:tcW w:w="89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宋体" w:eastAsia="宋体" w:cs="宋体"/>
                <w:color w:val="auto"/>
                <w:sz w:val="22"/>
                <w:szCs w:val="22"/>
                <w:lang w:val="en-US" w:eastAsia="zh-CN"/>
              </w:rPr>
            </w:pPr>
            <w:r>
              <w:rPr>
                <w:rFonts w:hint="eastAsia" w:ascii="宋体" w:cs="宋体"/>
                <w:color w:val="auto"/>
                <w:sz w:val="22"/>
                <w:szCs w:val="22"/>
                <w:lang w:val="en-US" w:eastAsia="zh-CN"/>
              </w:rPr>
              <w:t>14</w:t>
            </w:r>
          </w:p>
        </w:tc>
        <w:tc>
          <w:tcPr>
            <w:tcW w:w="89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宋体" w:eastAsia="宋体" w:cs="宋体"/>
                <w:color w:val="auto"/>
                <w:sz w:val="22"/>
                <w:szCs w:val="22"/>
                <w:lang w:val="en-US" w:eastAsia="zh-CN"/>
              </w:rPr>
            </w:pPr>
            <w:r>
              <w:rPr>
                <w:rFonts w:hint="eastAsia" w:ascii="宋体" w:cs="宋体"/>
                <w:color w:val="auto"/>
                <w:sz w:val="22"/>
                <w:szCs w:val="22"/>
                <w:lang w:val="en-US" w:eastAsia="zh-CN"/>
              </w:rPr>
              <w:t>15</w:t>
            </w:r>
          </w:p>
        </w:tc>
        <w:tc>
          <w:tcPr>
            <w:tcW w:w="89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宋体" w:eastAsia="宋体" w:cs="宋体"/>
                <w:color w:val="auto"/>
                <w:sz w:val="22"/>
                <w:szCs w:val="22"/>
                <w:lang w:val="en-US" w:eastAsia="zh-CN"/>
              </w:rPr>
            </w:pPr>
            <w:r>
              <w:rPr>
                <w:rFonts w:hint="eastAsia" w:ascii="宋体" w:cs="宋体"/>
                <w:color w:val="auto"/>
                <w:sz w:val="22"/>
                <w:szCs w:val="22"/>
                <w:lang w:val="en-US" w:eastAsia="zh-CN"/>
              </w:rPr>
              <w:t>16</w:t>
            </w:r>
          </w:p>
        </w:tc>
        <w:tc>
          <w:tcPr>
            <w:tcW w:w="89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宋体" w:eastAsia="宋体" w:cs="宋体"/>
                <w:color w:val="auto"/>
                <w:sz w:val="22"/>
                <w:szCs w:val="22"/>
                <w:lang w:val="en-US" w:eastAsia="zh-CN"/>
              </w:rPr>
            </w:pPr>
            <w:r>
              <w:rPr>
                <w:rFonts w:hint="eastAsia" w:ascii="宋体" w:cs="宋体"/>
                <w:color w:val="auto"/>
                <w:sz w:val="22"/>
                <w:szCs w:val="22"/>
                <w:lang w:val="en-US" w:eastAsia="zh-CN"/>
              </w:rPr>
              <w:t>17</w:t>
            </w:r>
          </w:p>
        </w:tc>
        <w:tc>
          <w:tcPr>
            <w:tcW w:w="89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宋体" w:eastAsia="宋体" w:cs="宋体"/>
                <w:color w:val="auto"/>
                <w:sz w:val="22"/>
                <w:szCs w:val="22"/>
                <w:lang w:val="en-US" w:eastAsia="zh-CN"/>
              </w:rPr>
            </w:pPr>
            <w:r>
              <w:rPr>
                <w:rFonts w:hint="eastAsia" w:ascii="宋体" w:cs="宋体"/>
                <w:color w:val="auto"/>
                <w:sz w:val="22"/>
                <w:szCs w:val="22"/>
                <w:lang w:val="en-US" w:eastAsia="zh-CN"/>
              </w:rPr>
              <w:t>18</w:t>
            </w:r>
          </w:p>
        </w:tc>
        <w:tc>
          <w:tcPr>
            <w:tcW w:w="89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宋体" w:eastAsia="宋体" w:cs="宋体"/>
                <w:color w:val="auto"/>
                <w:sz w:val="22"/>
                <w:szCs w:val="22"/>
                <w:lang w:val="en-US" w:eastAsia="zh-CN"/>
              </w:rPr>
            </w:pPr>
            <w:r>
              <w:rPr>
                <w:rFonts w:hint="eastAsia" w:ascii="宋体" w:cs="宋体"/>
                <w:color w:val="auto"/>
                <w:sz w:val="22"/>
                <w:szCs w:val="22"/>
                <w:lang w:val="en-US" w:eastAsia="zh-CN"/>
              </w:rPr>
              <w:t>19</w:t>
            </w:r>
          </w:p>
        </w:tc>
        <w:tc>
          <w:tcPr>
            <w:tcW w:w="89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宋体" w:eastAsia="宋体" w:cs="宋体"/>
                <w:color w:val="auto"/>
                <w:sz w:val="22"/>
                <w:szCs w:val="22"/>
                <w:lang w:val="en-US" w:eastAsia="zh-CN"/>
              </w:rPr>
            </w:pPr>
            <w:r>
              <w:rPr>
                <w:rFonts w:hint="eastAsia" w:ascii="宋体" w:cs="宋体"/>
                <w:color w:val="auto"/>
                <w:sz w:val="22"/>
                <w:szCs w:val="22"/>
                <w:lang w:val="en-US" w:eastAsia="zh-CN"/>
              </w:rPr>
              <w:t>20</w:t>
            </w:r>
          </w:p>
        </w:tc>
      </w:tr>
      <w:tr>
        <w:tblPrEx>
          <w:tblLayout w:type="fixed"/>
          <w:tblCellMar>
            <w:top w:w="15" w:type="dxa"/>
            <w:left w:w="15" w:type="dxa"/>
            <w:bottom w:w="15" w:type="dxa"/>
            <w:right w:w="15" w:type="dxa"/>
          </w:tblCellMar>
        </w:tblPrEx>
        <w:trPr>
          <w:trHeight w:val="510" w:hRule="exact"/>
        </w:trPr>
        <w:tc>
          <w:tcPr>
            <w:tcW w:w="8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auto"/>
                <w:sz w:val="22"/>
                <w:szCs w:val="22"/>
              </w:rPr>
            </w:pPr>
            <w:r>
              <w:rPr>
                <w:rFonts w:hint="eastAsia" w:ascii="宋体" w:hAnsi="宋体" w:cs="宋体"/>
                <w:color w:val="auto"/>
                <w:kern w:val="0"/>
                <w:sz w:val="22"/>
                <w:szCs w:val="22"/>
              </w:rPr>
              <w:t>答案</w:t>
            </w:r>
          </w:p>
        </w:tc>
        <w:tc>
          <w:tcPr>
            <w:tcW w:w="892"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eastAsia="宋体" w:cs="宋体"/>
                <w:color w:val="auto"/>
                <w:sz w:val="22"/>
                <w:szCs w:val="22"/>
                <w:lang w:val="en-US" w:eastAsia="zh-CN"/>
              </w:rPr>
            </w:pPr>
            <w:r>
              <w:rPr>
                <w:rFonts w:hint="eastAsia" w:ascii="宋体" w:cs="宋体"/>
                <w:color w:val="auto"/>
                <w:sz w:val="22"/>
                <w:szCs w:val="22"/>
                <w:lang w:val="en-US" w:eastAsia="zh-CN"/>
              </w:rPr>
              <w:t>B</w:t>
            </w:r>
          </w:p>
        </w:tc>
        <w:tc>
          <w:tcPr>
            <w:tcW w:w="892"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eastAsia="宋体" w:cs="宋体"/>
                <w:color w:val="auto"/>
                <w:sz w:val="22"/>
                <w:szCs w:val="22"/>
                <w:lang w:val="en-US" w:eastAsia="zh-CN"/>
              </w:rPr>
            </w:pPr>
            <w:r>
              <w:rPr>
                <w:rFonts w:hint="eastAsia" w:ascii="宋体" w:cs="宋体"/>
                <w:color w:val="auto"/>
                <w:sz w:val="22"/>
                <w:szCs w:val="22"/>
                <w:lang w:val="en-US" w:eastAsia="zh-CN"/>
              </w:rPr>
              <w:t>B</w:t>
            </w:r>
          </w:p>
        </w:tc>
        <w:tc>
          <w:tcPr>
            <w:tcW w:w="892"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eastAsia="宋体" w:cs="宋体"/>
                <w:color w:val="auto"/>
                <w:sz w:val="22"/>
                <w:szCs w:val="22"/>
                <w:lang w:val="en-US" w:eastAsia="zh-CN"/>
              </w:rPr>
            </w:pPr>
            <w:r>
              <w:rPr>
                <w:rFonts w:hint="eastAsia" w:ascii="宋体" w:cs="宋体"/>
                <w:color w:val="auto"/>
                <w:sz w:val="22"/>
                <w:szCs w:val="22"/>
                <w:lang w:val="en-US" w:eastAsia="zh-CN"/>
              </w:rPr>
              <w:t>B</w:t>
            </w:r>
          </w:p>
        </w:tc>
        <w:tc>
          <w:tcPr>
            <w:tcW w:w="892"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eastAsia="宋体" w:cs="宋体"/>
                <w:color w:val="auto"/>
                <w:sz w:val="22"/>
                <w:szCs w:val="22"/>
                <w:lang w:val="en-US" w:eastAsia="zh-CN"/>
              </w:rPr>
            </w:pPr>
            <w:r>
              <w:rPr>
                <w:rFonts w:hint="eastAsia" w:ascii="宋体" w:cs="宋体"/>
                <w:color w:val="auto"/>
                <w:sz w:val="22"/>
                <w:szCs w:val="22"/>
                <w:lang w:val="en-US" w:eastAsia="zh-CN"/>
              </w:rPr>
              <w:t>D</w:t>
            </w:r>
          </w:p>
        </w:tc>
        <w:tc>
          <w:tcPr>
            <w:tcW w:w="892"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eastAsia="宋体" w:cs="宋体"/>
                <w:color w:val="auto"/>
                <w:sz w:val="22"/>
                <w:szCs w:val="22"/>
                <w:lang w:val="en-US" w:eastAsia="zh-CN"/>
              </w:rPr>
            </w:pPr>
            <w:r>
              <w:rPr>
                <w:rFonts w:hint="eastAsia" w:ascii="宋体" w:cs="宋体"/>
                <w:color w:val="auto"/>
                <w:sz w:val="22"/>
                <w:szCs w:val="22"/>
                <w:lang w:val="en-US" w:eastAsia="zh-CN"/>
              </w:rPr>
              <w:t>D</w:t>
            </w:r>
          </w:p>
        </w:tc>
        <w:tc>
          <w:tcPr>
            <w:tcW w:w="892"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eastAsia="宋体" w:cs="宋体"/>
                <w:color w:val="auto"/>
                <w:sz w:val="22"/>
                <w:szCs w:val="22"/>
                <w:lang w:val="en-US" w:eastAsia="zh-CN"/>
              </w:rPr>
            </w:pPr>
            <w:r>
              <w:rPr>
                <w:rFonts w:hint="eastAsia" w:ascii="宋体" w:cs="宋体"/>
                <w:color w:val="auto"/>
                <w:sz w:val="22"/>
                <w:szCs w:val="22"/>
                <w:lang w:val="en-US" w:eastAsia="zh-CN"/>
              </w:rPr>
              <w:t>D</w:t>
            </w:r>
          </w:p>
        </w:tc>
        <w:tc>
          <w:tcPr>
            <w:tcW w:w="892"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eastAsia="宋体" w:cs="宋体"/>
                <w:color w:val="auto"/>
                <w:sz w:val="22"/>
                <w:szCs w:val="22"/>
                <w:lang w:val="en-US" w:eastAsia="zh-CN"/>
              </w:rPr>
            </w:pPr>
            <w:r>
              <w:rPr>
                <w:rFonts w:hint="eastAsia" w:ascii="宋体" w:cs="宋体"/>
                <w:color w:val="auto"/>
                <w:sz w:val="22"/>
                <w:szCs w:val="22"/>
                <w:lang w:val="en-US" w:eastAsia="zh-CN"/>
              </w:rPr>
              <w:t>A</w:t>
            </w:r>
          </w:p>
        </w:tc>
        <w:tc>
          <w:tcPr>
            <w:tcW w:w="892" w:type="dxa"/>
            <w:tcBorders>
              <w:top w:val="single" w:color="000000" w:sz="4" w:space="0"/>
              <w:left w:val="single" w:color="000000" w:sz="4" w:space="0"/>
              <w:bottom w:val="single" w:color="000000" w:sz="4" w:space="0"/>
              <w:right w:val="single" w:color="000000" w:sz="4" w:space="0"/>
            </w:tcBorders>
            <w:vAlign w:val="center"/>
          </w:tcPr>
          <w:p>
            <w:pPr>
              <w:ind w:firstLine="440" w:firstLineChars="200"/>
              <w:jc w:val="both"/>
              <w:rPr>
                <w:rFonts w:hint="default" w:ascii="宋体" w:eastAsia="宋体" w:cs="宋体"/>
                <w:color w:val="auto"/>
                <w:sz w:val="22"/>
                <w:szCs w:val="22"/>
                <w:lang w:val="en-US" w:eastAsia="zh-CN"/>
              </w:rPr>
            </w:pPr>
            <w:r>
              <w:rPr>
                <w:rFonts w:hint="eastAsia" w:ascii="宋体" w:cs="宋体"/>
                <w:color w:val="auto"/>
                <w:sz w:val="22"/>
                <w:szCs w:val="22"/>
                <w:lang w:val="en-US" w:eastAsia="zh-CN"/>
              </w:rPr>
              <w:t>D</w:t>
            </w:r>
          </w:p>
        </w:tc>
        <w:tc>
          <w:tcPr>
            <w:tcW w:w="892"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eastAsia="宋体" w:cs="宋体"/>
                <w:color w:val="auto"/>
                <w:sz w:val="22"/>
                <w:szCs w:val="22"/>
                <w:lang w:val="en-US" w:eastAsia="zh-CN"/>
              </w:rPr>
            </w:pPr>
            <w:r>
              <w:rPr>
                <w:rFonts w:hint="eastAsia" w:ascii="宋体" w:cs="宋体"/>
                <w:color w:val="auto"/>
                <w:sz w:val="22"/>
                <w:szCs w:val="22"/>
                <w:lang w:val="en-US" w:eastAsia="zh-CN"/>
              </w:rPr>
              <w:t>D</w:t>
            </w:r>
          </w:p>
        </w:tc>
        <w:tc>
          <w:tcPr>
            <w:tcW w:w="897"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eastAsia="宋体" w:cs="宋体"/>
                <w:color w:val="auto"/>
                <w:sz w:val="22"/>
                <w:szCs w:val="22"/>
                <w:lang w:val="en-US" w:eastAsia="zh-CN"/>
              </w:rPr>
            </w:pPr>
            <w:r>
              <w:rPr>
                <w:rFonts w:hint="eastAsia" w:ascii="宋体" w:cs="宋体"/>
                <w:color w:val="auto"/>
                <w:sz w:val="22"/>
                <w:szCs w:val="22"/>
                <w:lang w:val="en-US" w:eastAsia="zh-CN"/>
              </w:rPr>
              <w:t>B</w:t>
            </w:r>
          </w:p>
        </w:tc>
      </w:tr>
    </w:tbl>
    <w:p>
      <w:pPr>
        <w:keepNext w:val="0"/>
        <w:keepLines w:val="0"/>
        <w:pageBreakBefore w:val="0"/>
        <w:widowControl w:val="0"/>
        <w:kinsoku/>
        <w:wordWrap/>
        <w:overflowPunct/>
        <w:topLinePunct w:val="0"/>
        <w:autoSpaceDE/>
        <w:autoSpaceDN/>
        <w:bidi w:val="0"/>
        <w:adjustRightInd/>
        <w:snapToGrid/>
        <w:spacing w:line="360" w:lineRule="auto"/>
        <w:ind w:left="0" w:leftChars="0"/>
        <w:outlineLvl w:val="3"/>
        <w:rPr>
          <w:rFonts w:hint="eastAsia" w:eastAsia="宋体" w:cs="Times New Roman" w:asciiTheme="minorEastAsia" w:hAnsiTheme="minorEastAsia"/>
          <w:color w:val="auto"/>
          <w:szCs w:val="21"/>
          <w:lang w:eastAsia="zh-CN"/>
        </w:rPr>
      </w:pPr>
      <w:r>
        <w:rPr>
          <w:rFonts w:cs="Times New Roman" w:asciiTheme="minorEastAsia" w:hAnsiTheme="minorEastAsia"/>
          <w:b/>
          <w:bCs/>
          <w:color w:val="auto"/>
          <w:szCs w:val="21"/>
        </w:rPr>
        <w:t>二、非选择题</w:t>
      </w:r>
      <w:r>
        <w:rPr>
          <w:rFonts w:hint="eastAsia" w:cs="Times New Roman" w:asciiTheme="minorEastAsia" w:hAnsiTheme="minorEastAsia"/>
          <w:b/>
          <w:bCs/>
          <w:color w:val="auto"/>
          <w:szCs w:val="21"/>
          <w:lang w:eastAsia="zh-CN"/>
        </w:rPr>
        <w:t>（共</w:t>
      </w:r>
      <w:r>
        <w:rPr>
          <w:rFonts w:hint="eastAsia" w:cs="Times New Roman" w:asciiTheme="minorEastAsia" w:hAnsiTheme="minorEastAsia"/>
          <w:b/>
          <w:bCs/>
          <w:color w:val="auto"/>
          <w:szCs w:val="21"/>
          <w:lang w:val="en-US" w:eastAsia="zh-CN"/>
        </w:rPr>
        <w:t>40分</w:t>
      </w:r>
      <w:r>
        <w:rPr>
          <w:rFonts w:hint="eastAsia" w:cs="Times New Roman" w:asciiTheme="minorEastAsia" w:hAnsiTheme="minorEastAsia"/>
          <w:b/>
          <w:bCs/>
          <w:color w:val="auto"/>
          <w:szCs w:val="21"/>
          <w:lang w:eastAsia="zh-CN"/>
        </w:rPr>
        <w:t>）</w:t>
      </w:r>
    </w:p>
    <w:p>
      <w:pPr>
        <w:spacing w:line="340" w:lineRule="exact"/>
        <w:ind w:firstLine="435"/>
        <w:rPr>
          <w:rFonts w:asciiTheme="minorEastAsia" w:hAnsiTheme="minorEastAsia"/>
          <w:color w:val="auto"/>
          <w:szCs w:val="21"/>
        </w:rPr>
      </w:pPr>
      <w:r>
        <w:rPr>
          <w:rFonts w:asciiTheme="minorEastAsia" w:hAnsiTheme="minorEastAsia"/>
          <w:color w:val="auto"/>
          <w:szCs w:val="21"/>
        </w:rPr>
        <w:t>21.</w:t>
      </w:r>
      <w:r>
        <w:rPr>
          <w:rFonts w:hint="eastAsia" w:asciiTheme="minorEastAsia" w:hAnsiTheme="minorEastAsia"/>
          <w:color w:val="auto"/>
          <w:szCs w:val="21"/>
          <w:lang w:val="en-US" w:eastAsia="zh-CN"/>
        </w:rPr>
        <w:t>阅读材料，回答问题（10分）</w:t>
      </w:r>
    </w:p>
    <w:p>
      <w:pPr>
        <w:spacing w:line="360" w:lineRule="auto"/>
        <w:ind w:left="273" w:leftChars="130" w:right="0" w:firstLine="0" w:firstLineChars="0"/>
        <w:rPr>
          <w:color w:val="auto"/>
        </w:rPr>
      </w:pPr>
      <w:r>
        <w:rPr>
          <w:rFonts w:hint="eastAsia" w:ascii="宋体" w:hAnsi="宋体" w:cs="宋体"/>
          <w:color w:val="auto"/>
          <w:szCs w:val="21"/>
          <w:lang w:val="en-US" w:eastAsia="zh-CN"/>
        </w:rPr>
        <w:t xml:space="preserve"> </w:t>
      </w:r>
      <w:r>
        <w:rPr>
          <w:rFonts w:hint="eastAsia" w:ascii="Times New Roman" w:hAnsi="Times New Roman" w:eastAsia="新宋体"/>
          <w:color w:val="auto"/>
          <w:sz w:val="21"/>
          <w:szCs w:val="21"/>
        </w:rPr>
        <w:t>（1）</w:t>
      </w:r>
      <w:r>
        <w:rPr>
          <w:rFonts w:hint="eastAsia" w:ascii="Times New Roman" w:hAnsi="Times New Roman" w:eastAsia="Calibri"/>
          <w:color w:val="auto"/>
          <w:sz w:val="21"/>
          <w:szCs w:val="21"/>
        </w:rPr>
        <w:t>①</w:t>
      </w:r>
      <w:r>
        <w:rPr>
          <w:rFonts w:hint="eastAsia" w:ascii="Times New Roman" w:hAnsi="Times New Roman" w:eastAsia="新宋体"/>
          <w:color w:val="auto"/>
          <w:sz w:val="21"/>
          <w:szCs w:val="21"/>
        </w:rPr>
        <w:t>要关爱他人，友善待人，与人为善；</w:t>
      </w:r>
      <w:r>
        <w:rPr>
          <w:rFonts w:hint="eastAsia" w:ascii="Times New Roman" w:hAnsi="Times New Roman" w:eastAsia="Calibri"/>
          <w:color w:val="auto"/>
          <w:sz w:val="21"/>
          <w:szCs w:val="21"/>
        </w:rPr>
        <w:t>②</w:t>
      </w:r>
      <w:r>
        <w:rPr>
          <w:rFonts w:hint="eastAsia" w:ascii="Times New Roman" w:hAnsi="Times New Roman" w:eastAsia="新宋体"/>
          <w:color w:val="auto"/>
          <w:sz w:val="21"/>
          <w:szCs w:val="21"/>
        </w:rPr>
        <w:t>要热心公益，服务社会，奉献社会；</w:t>
      </w:r>
      <w:r>
        <w:rPr>
          <w:rFonts w:hint="eastAsia" w:ascii="Times New Roman" w:hAnsi="Times New Roman" w:eastAsia="Calibri"/>
          <w:color w:val="auto"/>
          <w:sz w:val="21"/>
          <w:szCs w:val="21"/>
        </w:rPr>
        <w:t>③</w:t>
      </w:r>
      <w:r>
        <w:rPr>
          <w:rFonts w:hint="eastAsia" w:ascii="Times New Roman" w:hAnsi="Times New Roman" w:eastAsia="新宋体"/>
          <w:color w:val="auto"/>
          <w:sz w:val="21"/>
          <w:szCs w:val="21"/>
        </w:rPr>
        <w:t>承担社会责任，帮助他人，能使自身价值在奉献中得以提升；</w:t>
      </w:r>
      <w:r>
        <w:rPr>
          <w:rFonts w:hint="eastAsia" w:ascii="Times New Roman" w:hAnsi="Times New Roman" w:eastAsia="Calibri"/>
          <w:color w:val="auto"/>
          <w:sz w:val="21"/>
          <w:szCs w:val="21"/>
        </w:rPr>
        <w:t>④</w:t>
      </w:r>
      <w:r>
        <w:rPr>
          <w:rFonts w:hint="eastAsia" w:ascii="Times New Roman" w:hAnsi="Times New Roman" w:eastAsia="新宋体"/>
          <w:color w:val="auto"/>
          <w:sz w:val="21"/>
          <w:szCs w:val="21"/>
        </w:rPr>
        <w:t>关爱他人，传递美好情感，形成良好的人际关系，促进社会文明进步。（答到两点即可</w:t>
      </w:r>
      <w:r>
        <w:rPr>
          <w:rFonts w:hint="eastAsia" w:ascii="Times New Roman" w:hAnsi="Times New Roman" w:eastAsia="新宋体"/>
          <w:color w:val="auto"/>
          <w:sz w:val="21"/>
          <w:szCs w:val="21"/>
          <w:lang w:val="en-US" w:eastAsia="zh-CN"/>
        </w:rPr>
        <w:t>得4分</w:t>
      </w:r>
      <w:r>
        <w:rPr>
          <w:rFonts w:hint="eastAsia" w:ascii="Times New Roman" w:hAnsi="Times New Roman" w:eastAsia="新宋体"/>
          <w:color w:val="auto"/>
          <w:sz w:val="21"/>
          <w:szCs w:val="21"/>
        </w:rPr>
        <w:t>）</w:t>
      </w:r>
    </w:p>
    <w:p>
      <w:pPr>
        <w:spacing w:line="360" w:lineRule="auto"/>
        <w:ind w:left="273" w:leftChars="130" w:right="0" w:firstLine="0" w:firstLineChars="0"/>
        <w:rPr>
          <w:rFonts w:hint="eastAsia" w:ascii="Times New Roman" w:hAnsi="Times New Roman" w:eastAsia="新宋体"/>
          <w:color w:val="auto"/>
          <w:sz w:val="21"/>
          <w:szCs w:val="21"/>
          <w:lang w:eastAsia="zh-CN"/>
        </w:rPr>
      </w:pPr>
      <w:r>
        <w:rPr>
          <w:rFonts w:hint="eastAsia" w:ascii="Times New Roman" w:hAnsi="Times New Roman" w:eastAsia="新宋体"/>
          <w:color w:val="auto"/>
          <w:sz w:val="21"/>
          <w:szCs w:val="21"/>
        </w:rPr>
        <w:t>（2）第一问：积极承担责任（或亲近、服务和奉献社会。或奉献爱心）；</w:t>
      </w:r>
      <w:r>
        <w:rPr>
          <w:rFonts w:hint="eastAsia" w:ascii="Times New Roman" w:hAnsi="Times New Roman" w:eastAsia="新宋体"/>
          <w:color w:val="auto"/>
          <w:sz w:val="21"/>
          <w:szCs w:val="21"/>
          <w:lang w:eastAsia="zh-CN"/>
        </w:rPr>
        <w:t>（</w:t>
      </w:r>
      <w:r>
        <w:rPr>
          <w:rFonts w:hint="eastAsia" w:ascii="Times New Roman" w:hAnsi="Times New Roman" w:eastAsia="新宋体"/>
          <w:color w:val="auto"/>
          <w:sz w:val="21"/>
          <w:szCs w:val="21"/>
          <w:lang w:val="en-US" w:eastAsia="zh-CN"/>
        </w:rPr>
        <w:t>2分</w:t>
      </w:r>
      <w:r>
        <w:rPr>
          <w:rFonts w:hint="eastAsia" w:ascii="Times New Roman" w:hAnsi="Times New Roman" w:eastAsia="新宋体"/>
          <w:color w:val="auto"/>
          <w:sz w:val="21"/>
          <w:szCs w:val="21"/>
          <w:lang w:eastAsia="zh-CN"/>
        </w:rPr>
        <w:t>）</w:t>
      </w:r>
    </w:p>
    <w:p>
      <w:pPr>
        <w:spacing w:line="360" w:lineRule="auto"/>
        <w:ind w:left="273" w:leftChars="130" w:right="0" w:firstLine="0" w:firstLineChars="0"/>
        <w:rPr>
          <w:rFonts w:hint="eastAsia" w:eastAsia="新宋体"/>
          <w:color w:val="auto"/>
          <w:lang w:eastAsia="zh-CN"/>
        </w:rPr>
      </w:pPr>
      <w:r>
        <w:rPr>
          <w:rFonts w:hint="eastAsia" w:ascii="Times New Roman" w:hAnsi="Times New Roman" w:eastAsia="新宋体"/>
          <w:color w:val="auto"/>
          <w:sz w:val="21"/>
          <w:szCs w:val="21"/>
        </w:rPr>
        <w:t>第二问：</w:t>
      </w:r>
      <w:r>
        <w:rPr>
          <w:rFonts w:hint="eastAsia" w:ascii="Times New Roman" w:hAnsi="Times New Roman" w:eastAsia="Calibri"/>
          <w:color w:val="auto"/>
          <w:sz w:val="21"/>
          <w:szCs w:val="21"/>
        </w:rPr>
        <w:t>①</w:t>
      </w:r>
      <w:r>
        <w:rPr>
          <w:rFonts w:hint="eastAsia" w:ascii="Times New Roman" w:hAnsi="Times New Roman" w:eastAsia="新宋体"/>
          <w:color w:val="auto"/>
          <w:sz w:val="21"/>
          <w:szCs w:val="21"/>
        </w:rPr>
        <w:t>服务社会体现人生价值。只有积极为社会作贡献，才能得到人们的尊重和认可，实现我们自身的价值。</w:t>
      </w:r>
      <w:r>
        <w:rPr>
          <w:rFonts w:hint="eastAsia" w:ascii="Times New Roman" w:hAnsi="Times New Roman" w:eastAsia="Calibri"/>
          <w:color w:val="auto"/>
          <w:sz w:val="21"/>
          <w:szCs w:val="21"/>
        </w:rPr>
        <w:t>②</w:t>
      </w:r>
      <w:r>
        <w:rPr>
          <w:rFonts w:hint="eastAsia" w:ascii="Times New Roman" w:hAnsi="Times New Roman" w:eastAsia="新宋体"/>
          <w:color w:val="auto"/>
          <w:sz w:val="21"/>
          <w:szCs w:val="21"/>
        </w:rPr>
        <w:t>服务社会能够促进我们全面发展。在此过程中，我们的视野不断拓展，知识不断丰富，能力不断提升，道德境界不断提高。</w:t>
      </w:r>
      <w:r>
        <w:rPr>
          <w:rFonts w:hint="eastAsia" w:ascii="Times New Roman" w:hAnsi="Times New Roman" w:eastAsia="新宋体"/>
          <w:color w:val="auto"/>
          <w:sz w:val="21"/>
          <w:szCs w:val="21"/>
          <w:lang w:eastAsia="zh-CN"/>
        </w:rPr>
        <w:t>（</w:t>
      </w:r>
      <w:r>
        <w:rPr>
          <w:rFonts w:hint="eastAsia" w:ascii="Times New Roman" w:hAnsi="Times New Roman" w:eastAsia="新宋体"/>
          <w:color w:val="auto"/>
          <w:sz w:val="21"/>
          <w:szCs w:val="21"/>
          <w:lang w:val="en-US" w:eastAsia="zh-CN"/>
        </w:rPr>
        <w:t>4分</w:t>
      </w:r>
      <w:r>
        <w:rPr>
          <w:rFonts w:hint="eastAsia" w:ascii="Times New Roman" w:hAnsi="Times New Roman" w:eastAsia="新宋体"/>
          <w:color w:val="auto"/>
          <w:sz w:val="21"/>
          <w:szCs w:val="21"/>
          <w:lang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textAlignment w:val="auto"/>
        <w:outlineLvl w:val="3"/>
        <w:rPr>
          <w:rFonts w:asciiTheme="minorEastAsia" w:hAnsiTheme="minorEastAsia"/>
          <w:color w:val="auto"/>
          <w:szCs w:val="21"/>
        </w:rPr>
      </w:pPr>
      <w:r>
        <w:rPr>
          <w:rFonts w:asciiTheme="minorEastAsia" w:hAnsiTheme="minorEastAsia"/>
          <w:color w:val="auto"/>
          <w:szCs w:val="21"/>
        </w:rPr>
        <w:t>22.</w:t>
      </w:r>
      <w:r>
        <w:rPr>
          <w:rFonts w:hint="eastAsia" w:asciiTheme="minorEastAsia" w:hAnsiTheme="minorEastAsia"/>
          <w:color w:val="auto"/>
          <w:szCs w:val="21"/>
          <w:lang w:val="en-US" w:eastAsia="zh-CN"/>
        </w:rPr>
        <w:t>阅读材料，回答问题（14分）</w:t>
      </w:r>
    </w:p>
    <w:p>
      <w:pPr>
        <w:keepNext w:val="0"/>
        <w:keepLines w:val="0"/>
        <w:pageBreakBefore w:val="0"/>
        <w:widowControl w:val="0"/>
        <w:kinsoku/>
        <w:wordWrap/>
        <w:overflowPunct/>
        <w:topLinePunct w:val="0"/>
        <w:autoSpaceDE/>
        <w:autoSpaceDN/>
        <w:bidi w:val="0"/>
        <w:adjustRightInd/>
        <w:snapToGrid/>
        <w:spacing w:line="360" w:lineRule="auto"/>
        <w:ind w:left="0" w:leftChars="0"/>
        <w:textAlignment w:val="auto"/>
        <w:outlineLvl w:val="3"/>
        <w:rPr>
          <w:rFonts w:hint="eastAsia" w:asciiTheme="minorEastAsia" w:hAnsiTheme="minorEastAsia" w:eastAsiaTheme="minorEastAsia"/>
          <w:color w:val="auto"/>
          <w:szCs w:val="21"/>
          <w:lang w:eastAsia="zh-CN"/>
        </w:rPr>
      </w:pPr>
      <w:r>
        <w:rPr>
          <w:rFonts w:hint="eastAsia" w:asciiTheme="minorEastAsia" w:hAnsiTheme="minorEastAsia"/>
          <w:color w:val="auto"/>
          <w:szCs w:val="21"/>
        </w:rPr>
        <w:t>（</w:t>
      </w:r>
      <w:r>
        <w:rPr>
          <w:rFonts w:asciiTheme="minorEastAsia" w:hAnsiTheme="minorEastAsia"/>
          <w:color w:val="auto"/>
          <w:szCs w:val="21"/>
        </w:rPr>
        <w:t>1</w:t>
      </w:r>
      <w:r>
        <w:rPr>
          <w:rFonts w:hint="eastAsia" w:asciiTheme="minorEastAsia" w:hAnsiTheme="minorEastAsia"/>
          <w:color w:val="auto"/>
          <w:szCs w:val="21"/>
        </w:rPr>
        <w:t>）①临危不惧的英雄气概；②胸怀祖国、人民的高度责任感；③不怕牺牲的伟大精神；④舍己为人的无私奉献精神；⑤勇于担当、敢于担当的使命感。</w:t>
      </w:r>
      <w:r>
        <w:rPr>
          <w:rFonts w:hint="eastAsia" w:asciiTheme="minorEastAsia" w:hAnsiTheme="minorEastAsia"/>
          <w:color w:val="auto"/>
          <w:szCs w:val="21"/>
          <w:lang w:eastAsia="zh-CN"/>
        </w:rPr>
        <w:t>（</w:t>
      </w:r>
      <w:r>
        <w:rPr>
          <w:rFonts w:hint="eastAsia" w:asciiTheme="minorEastAsia" w:hAnsiTheme="minorEastAsia"/>
          <w:color w:val="auto"/>
          <w:szCs w:val="21"/>
          <w:lang w:val="en-US" w:eastAsia="zh-CN"/>
        </w:rPr>
        <w:t>4分</w:t>
      </w:r>
      <w:r>
        <w:rPr>
          <w:rFonts w:hint="eastAsia" w:asciiTheme="minorEastAsia" w:hAnsiTheme="minorEastAsia"/>
          <w:color w:val="auto"/>
          <w:szCs w:val="21"/>
          <w:lang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textAlignment w:val="auto"/>
        <w:outlineLvl w:val="3"/>
        <w:rPr>
          <w:rFonts w:hint="eastAsia" w:asciiTheme="minorEastAsia" w:hAnsiTheme="minorEastAsia" w:eastAsiaTheme="minorEastAsia"/>
          <w:color w:val="auto"/>
          <w:szCs w:val="21"/>
          <w:lang w:eastAsia="zh-CN"/>
        </w:rPr>
      </w:pPr>
      <w:r>
        <w:rPr>
          <w:rFonts w:hint="eastAsia" w:asciiTheme="minorEastAsia" w:hAnsiTheme="minorEastAsia"/>
          <w:color w:val="auto"/>
          <w:szCs w:val="21"/>
        </w:rPr>
        <w:t>（</w:t>
      </w:r>
      <w:r>
        <w:rPr>
          <w:rFonts w:asciiTheme="minorEastAsia" w:hAnsiTheme="minorEastAsia"/>
          <w:color w:val="auto"/>
          <w:szCs w:val="21"/>
        </w:rPr>
        <w:t>2</w:t>
      </w:r>
      <w:r>
        <w:rPr>
          <w:rFonts w:hint="eastAsia" w:asciiTheme="minorEastAsia" w:hAnsiTheme="minorEastAsia"/>
          <w:color w:val="auto"/>
          <w:szCs w:val="21"/>
        </w:rPr>
        <w:t>）①当每个人都履行和承担自己的责任时，社会才能有效地运行；②当每个人都能履行自己的责任时，就不需要他人付出额外劳动；③当每个人都认真履行责任时，就能形成良好的集体精神、集体荣誉感。</w:t>
      </w:r>
      <w:r>
        <w:rPr>
          <w:rFonts w:hint="eastAsia" w:asciiTheme="minorEastAsia" w:hAnsiTheme="minorEastAsia"/>
          <w:color w:val="auto"/>
          <w:szCs w:val="21"/>
          <w:lang w:eastAsia="zh-CN"/>
        </w:rPr>
        <w:t>（</w:t>
      </w:r>
      <w:r>
        <w:rPr>
          <w:rFonts w:hint="eastAsia" w:asciiTheme="minorEastAsia" w:hAnsiTheme="minorEastAsia"/>
          <w:color w:val="auto"/>
          <w:szCs w:val="21"/>
          <w:lang w:val="en-US" w:eastAsia="zh-CN"/>
        </w:rPr>
        <w:t>6分</w:t>
      </w:r>
      <w:r>
        <w:rPr>
          <w:rFonts w:hint="eastAsia" w:asciiTheme="minorEastAsia" w:hAnsiTheme="minorEastAsia"/>
          <w:color w:val="auto"/>
          <w:szCs w:val="21"/>
          <w:lang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textAlignment w:val="auto"/>
        <w:outlineLvl w:val="3"/>
        <w:rPr>
          <w:rFonts w:hint="eastAsia" w:asciiTheme="minorEastAsia" w:hAnsiTheme="minorEastAsia" w:eastAsiaTheme="minorEastAsia"/>
          <w:color w:val="auto"/>
          <w:szCs w:val="21"/>
          <w:lang w:eastAsia="zh-CN"/>
        </w:rPr>
      </w:pPr>
      <w:r>
        <w:rPr>
          <w:rFonts w:hint="eastAsia" w:asciiTheme="minorEastAsia" w:hAnsiTheme="minorEastAsia"/>
          <w:color w:val="auto"/>
          <w:szCs w:val="21"/>
          <w:lang w:eastAsia="zh-CN"/>
        </w:rPr>
        <w:t>（</w:t>
      </w:r>
      <w:r>
        <w:rPr>
          <w:rFonts w:hint="eastAsia" w:asciiTheme="minorEastAsia" w:hAnsiTheme="minorEastAsia"/>
          <w:color w:val="auto"/>
          <w:szCs w:val="21"/>
          <w:lang w:val="en-US" w:eastAsia="zh-CN"/>
        </w:rPr>
        <w:t>3</w:t>
      </w:r>
      <w:r>
        <w:rPr>
          <w:rFonts w:hint="eastAsia" w:asciiTheme="minorEastAsia" w:hAnsiTheme="minorEastAsia"/>
          <w:color w:val="auto"/>
          <w:szCs w:val="21"/>
          <w:lang w:eastAsia="zh-CN"/>
        </w:rPr>
        <w:t>）</w:t>
      </w:r>
      <w:r>
        <w:rPr>
          <w:rFonts w:hint="eastAsia" w:asciiTheme="minorEastAsia" w:hAnsiTheme="minorEastAsia"/>
          <w:color w:val="auto"/>
          <w:szCs w:val="21"/>
        </w:rPr>
        <w:t>①天下兴亡，匹夫有责，我们青少年肩负着铸造民族辉煌的重任，中华民族的伟大复兴将通过我们的奋斗成为现实。②我们应该坚决维护国家的荣誉和利益，主动为国分忧、勇担重任，这是我们义不容辞的责任。</w:t>
      </w:r>
      <w:r>
        <w:rPr>
          <w:rFonts w:hint="eastAsia" w:asciiTheme="minorEastAsia" w:hAnsiTheme="minorEastAsia"/>
          <w:color w:val="auto"/>
          <w:szCs w:val="21"/>
          <w:lang w:eastAsia="zh-CN"/>
        </w:rPr>
        <w:t>（</w:t>
      </w:r>
      <w:r>
        <w:rPr>
          <w:rFonts w:hint="eastAsia" w:asciiTheme="minorEastAsia" w:hAnsiTheme="minorEastAsia"/>
          <w:color w:val="auto"/>
          <w:szCs w:val="21"/>
          <w:lang w:val="en-US" w:eastAsia="zh-CN"/>
        </w:rPr>
        <w:t>4分</w:t>
      </w:r>
      <w:r>
        <w:rPr>
          <w:rFonts w:hint="eastAsia" w:asciiTheme="minorEastAsia" w:hAnsiTheme="minorEastAsia"/>
          <w:color w:val="auto"/>
          <w:szCs w:val="21"/>
          <w:lang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textAlignment w:val="auto"/>
        <w:outlineLvl w:val="3"/>
        <w:rPr>
          <w:rFonts w:hint="eastAsia" w:asciiTheme="minorEastAsia" w:hAnsiTheme="minorEastAsia"/>
          <w:color w:val="auto"/>
          <w:szCs w:val="21"/>
          <w:lang w:val="en-US" w:eastAsia="zh-CN"/>
        </w:rPr>
      </w:pPr>
      <w:r>
        <w:rPr>
          <w:rFonts w:asciiTheme="minorEastAsia" w:hAnsiTheme="minorEastAsia"/>
          <w:color w:val="auto"/>
          <w:szCs w:val="21"/>
        </w:rPr>
        <w:t>2</w:t>
      </w:r>
      <w:r>
        <w:rPr>
          <w:rFonts w:hint="eastAsia" w:asciiTheme="minorEastAsia" w:hAnsiTheme="minorEastAsia"/>
          <w:color w:val="auto"/>
          <w:szCs w:val="21"/>
          <w:lang w:val="en-US" w:eastAsia="zh-CN"/>
        </w:rPr>
        <w:t>3</w:t>
      </w:r>
      <w:r>
        <w:rPr>
          <w:rFonts w:asciiTheme="minorEastAsia" w:hAnsiTheme="minorEastAsia"/>
          <w:color w:val="auto"/>
          <w:szCs w:val="21"/>
        </w:rPr>
        <w:t>.</w:t>
      </w:r>
      <w:r>
        <w:rPr>
          <w:rFonts w:hint="eastAsia" w:asciiTheme="minorEastAsia" w:hAnsiTheme="minorEastAsia"/>
          <w:color w:val="auto"/>
          <w:szCs w:val="21"/>
          <w:lang w:val="en-US" w:eastAsia="zh-CN"/>
        </w:rPr>
        <w:t>阅读材料，回答问题（16分）</w:t>
      </w:r>
    </w:p>
    <w:p>
      <w:pPr>
        <w:keepNext w:val="0"/>
        <w:keepLines w:val="0"/>
        <w:pageBreakBefore w:val="0"/>
        <w:widowControl w:val="0"/>
        <w:kinsoku/>
        <w:wordWrap/>
        <w:overflowPunct/>
        <w:topLinePunct w:val="0"/>
        <w:autoSpaceDE/>
        <w:autoSpaceDN/>
        <w:bidi w:val="0"/>
        <w:adjustRightInd/>
        <w:snapToGrid/>
        <w:spacing w:line="360" w:lineRule="auto"/>
        <w:ind w:left="0" w:leftChars="0"/>
        <w:textAlignment w:val="auto"/>
        <w:outlineLvl w:val="3"/>
        <w:rPr>
          <w:rFonts w:hint="eastAsia" w:ascii="宋体" w:hAnsi="宋体" w:cs="宋体"/>
          <w:color w:val="auto"/>
          <w:szCs w:val="21"/>
        </w:rPr>
      </w:pPr>
      <w:r>
        <w:rPr>
          <w:rFonts w:hint="eastAsia" w:ascii="宋体" w:hAnsi="宋体" w:cs="宋体"/>
          <w:color w:val="auto"/>
          <w:szCs w:val="21"/>
        </w:rPr>
        <w:t>（</w:t>
      </w:r>
      <w:r>
        <w:rPr>
          <w:rFonts w:ascii="宋体" w:hAnsi="宋体" w:cs="宋体"/>
          <w:color w:val="auto"/>
          <w:szCs w:val="21"/>
        </w:rPr>
        <w:t>1</w:t>
      </w:r>
      <w:r>
        <w:rPr>
          <w:rFonts w:hint="eastAsia" w:ascii="宋体" w:hAnsi="宋体" w:cs="宋体"/>
          <w:color w:val="auto"/>
          <w:szCs w:val="21"/>
        </w:rPr>
        <w:t>）勇担责任，乐于奉献，关心他人，关爱社会。（</w:t>
      </w:r>
      <w:r>
        <w:rPr>
          <w:rFonts w:hint="eastAsia" w:ascii="宋体" w:hAnsi="宋体" w:cs="宋体"/>
          <w:color w:val="auto"/>
          <w:szCs w:val="21"/>
          <w:lang w:val="en-US" w:eastAsia="zh-CN"/>
        </w:rPr>
        <w:t>4</w:t>
      </w:r>
      <w:r>
        <w:rPr>
          <w:rFonts w:hint="eastAsia" w:ascii="宋体" w:hAnsi="宋体" w:cs="宋体"/>
          <w:color w:val="auto"/>
          <w:szCs w:val="21"/>
        </w:rPr>
        <w:t>分）</w:t>
      </w:r>
    </w:p>
    <w:p>
      <w:pPr>
        <w:keepNext w:val="0"/>
        <w:keepLines w:val="0"/>
        <w:pageBreakBefore w:val="0"/>
        <w:widowControl w:val="0"/>
        <w:kinsoku/>
        <w:wordWrap/>
        <w:overflowPunct/>
        <w:topLinePunct w:val="0"/>
        <w:autoSpaceDE/>
        <w:autoSpaceDN/>
        <w:bidi w:val="0"/>
        <w:adjustRightInd/>
        <w:snapToGrid/>
        <w:spacing w:line="360" w:lineRule="auto"/>
        <w:ind w:left="0" w:leftChars="0"/>
        <w:textAlignment w:val="auto"/>
        <w:outlineLvl w:val="3"/>
        <w:rPr>
          <w:rFonts w:hint="eastAsia" w:ascii="宋体" w:hAnsi="宋体" w:eastAsia="宋体" w:cs="宋体"/>
          <w:color w:val="auto"/>
          <w:szCs w:val="21"/>
          <w:lang w:val="en-US" w:eastAsia="zh-CN"/>
        </w:rPr>
      </w:pPr>
      <w:r>
        <w:rPr>
          <w:rFonts w:hint="eastAsia" w:ascii="宋体" w:hAnsi="宋体" w:cs="宋体"/>
          <w:color w:val="auto"/>
          <w:szCs w:val="21"/>
        </w:rPr>
        <w:t>（</w:t>
      </w:r>
      <w:r>
        <w:rPr>
          <w:rFonts w:ascii="宋体" w:hAnsi="宋体" w:cs="宋体"/>
          <w:color w:val="auto"/>
          <w:szCs w:val="21"/>
        </w:rPr>
        <w:t>2</w:t>
      </w:r>
      <w:r>
        <w:rPr>
          <w:rFonts w:hint="eastAsia" w:ascii="宋体" w:hAnsi="宋体" w:cs="宋体"/>
          <w:color w:val="auto"/>
          <w:szCs w:val="21"/>
        </w:rPr>
        <w:t>）①承担了社会责任，帮助了他人</w:t>
      </w:r>
      <w:r>
        <w:rPr>
          <w:rFonts w:hint="eastAsia" w:ascii="宋体" w:hAnsi="宋体" w:cs="宋体"/>
          <w:color w:val="auto"/>
          <w:szCs w:val="21"/>
          <w:lang w:val="en-US" w:eastAsia="zh-CN"/>
        </w:rPr>
        <w:t>；</w:t>
      </w:r>
      <w:r>
        <w:rPr>
          <w:rFonts w:hint="eastAsia" w:ascii="宋体" w:hAnsi="宋体" w:cs="宋体"/>
          <w:color w:val="auto"/>
          <w:szCs w:val="21"/>
        </w:rPr>
        <w:t>②使自身价值在奉献中得以提升</w:t>
      </w:r>
      <w:r>
        <w:rPr>
          <w:rFonts w:hint="eastAsia" w:ascii="宋体" w:hAnsi="宋体" w:cs="宋体"/>
          <w:color w:val="auto"/>
          <w:szCs w:val="21"/>
          <w:lang w:val="en-US" w:eastAsia="zh-CN"/>
        </w:rPr>
        <w:t>；</w:t>
      </w:r>
      <w:r>
        <w:rPr>
          <w:rFonts w:hint="eastAsia" w:ascii="宋体" w:hAnsi="宋体" w:cs="宋体"/>
          <w:color w:val="auto"/>
          <w:szCs w:val="21"/>
        </w:rPr>
        <w:t>③提高能力，促进自身全面发展</w:t>
      </w:r>
      <w:r>
        <w:rPr>
          <w:rFonts w:hint="eastAsia" w:ascii="宋体" w:hAnsi="宋体" w:cs="宋体"/>
          <w:color w:val="auto"/>
          <w:szCs w:val="21"/>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outlineLvl w:val="3"/>
        <w:rPr>
          <w:rFonts w:hint="eastAsia" w:ascii="宋体" w:hAnsi="宋体" w:cs="宋体"/>
          <w:color w:val="auto"/>
          <w:szCs w:val="21"/>
        </w:rPr>
      </w:pPr>
      <w:r>
        <w:rPr>
          <w:rFonts w:hint="eastAsia" w:ascii="宋体" w:hAnsi="宋体" w:cs="宋体"/>
          <w:color w:val="auto"/>
          <w:szCs w:val="21"/>
        </w:rPr>
        <w:t>④有利于</w:t>
      </w:r>
      <w:r>
        <w:rPr>
          <w:rFonts w:hint="eastAsia" w:ascii="宋体" w:hAnsi="宋体" w:cs="宋体"/>
          <w:color w:val="auto"/>
          <w:szCs w:val="21"/>
          <w:lang w:eastAsia="zh-CN"/>
        </w:rPr>
        <w:t>营造</w:t>
      </w:r>
      <w:r>
        <w:rPr>
          <w:rFonts w:hint="eastAsia" w:ascii="宋体" w:hAnsi="宋体" w:cs="宋体"/>
          <w:color w:val="auto"/>
          <w:szCs w:val="21"/>
        </w:rPr>
        <w:t>良好的社会风气，形成共建共享的和谐社会（</w:t>
      </w:r>
      <w:r>
        <w:rPr>
          <w:rFonts w:hint="eastAsia" w:ascii="宋体" w:hAnsi="宋体" w:cs="宋体"/>
          <w:color w:val="auto"/>
          <w:szCs w:val="21"/>
          <w:lang w:val="en-US" w:eastAsia="zh-CN"/>
        </w:rPr>
        <w:t>8</w:t>
      </w:r>
      <w:r>
        <w:rPr>
          <w:rFonts w:hint="eastAsia" w:ascii="宋体" w:hAnsi="宋体" w:cs="宋体"/>
          <w:color w:val="auto"/>
          <w:szCs w:val="21"/>
        </w:rPr>
        <w:t>分）</w:t>
      </w:r>
    </w:p>
    <w:p>
      <w:pPr>
        <w:keepNext w:val="0"/>
        <w:keepLines w:val="0"/>
        <w:pageBreakBefore w:val="0"/>
        <w:widowControl w:val="0"/>
        <w:kinsoku/>
        <w:wordWrap/>
        <w:overflowPunct/>
        <w:topLinePunct w:val="0"/>
        <w:autoSpaceDE/>
        <w:autoSpaceDN/>
        <w:bidi w:val="0"/>
        <w:adjustRightInd/>
        <w:snapToGrid/>
        <w:spacing w:line="360" w:lineRule="auto"/>
        <w:ind w:left="0" w:leftChars="0"/>
        <w:textAlignment w:val="auto"/>
        <w:outlineLvl w:val="3"/>
        <w:rPr>
          <w:rFonts w:asciiTheme="minorEastAsia" w:hAnsiTheme="minorEastAsia"/>
          <w:color w:val="auto"/>
          <w:szCs w:val="21"/>
        </w:rPr>
      </w:pPr>
      <w:r>
        <w:rPr>
          <w:rFonts w:hint="eastAsia" w:ascii="宋体" w:hAnsi="宋体" w:cs="宋体"/>
          <w:color w:val="auto"/>
          <w:szCs w:val="21"/>
        </w:rPr>
        <w:t>（</w:t>
      </w:r>
      <w:r>
        <w:rPr>
          <w:rFonts w:ascii="宋体" w:hAnsi="宋体" w:cs="宋体"/>
          <w:color w:val="auto"/>
          <w:szCs w:val="21"/>
        </w:rPr>
        <w:t>3</w:t>
      </w:r>
      <w:r>
        <w:rPr>
          <w:rFonts w:hint="eastAsia" w:ascii="宋体" w:hAnsi="宋体" w:cs="宋体"/>
          <w:color w:val="auto"/>
          <w:szCs w:val="21"/>
        </w:rPr>
        <w:t>）如捐款捐物、爱心志愿者等、为敬老院老人打扫卫生、义务清扫街道等。（（</w:t>
      </w:r>
      <w:r>
        <w:rPr>
          <w:rFonts w:ascii="宋体" w:hAnsi="宋体" w:cs="宋体"/>
          <w:color w:val="auto"/>
          <w:szCs w:val="21"/>
        </w:rPr>
        <w:t>4</w:t>
      </w:r>
      <w:r>
        <w:rPr>
          <w:rFonts w:hint="eastAsia" w:ascii="宋体" w:hAnsi="宋体" w:cs="宋体"/>
          <w:color w:val="auto"/>
          <w:szCs w:val="21"/>
        </w:rPr>
        <w:t>分），符合题意，言之有理即可）</w:t>
      </w:r>
    </w:p>
    <w:p>
      <w:pPr>
        <w:numPr>
          <w:ilvl w:val="0"/>
          <w:numId w:val="0"/>
        </w:numPr>
        <w:spacing w:line="340" w:lineRule="exact"/>
        <w:jc w:val="center"/>
        <w:rPr>
          <w:rFonts w:hint="eastAsia" w:ascii="宋体" w:hAnsi="宋体" w:eastAsia="宋体" w:cs="Times New Roman"/>
          <w:b/>
          <w:bCs/>
          <w:color w:val="auto"/>
          <w:sz w:val="28"/>
          <w:szCs w:val="28"/>
        </w:rPr>
      </w:pPr>
    </w:p>
    <w:p>
      <w:pPr>
        <w:keepNext w:val="0"/>
        <w:keepLines w:val="0"/>
        <w:pageBreakBefore w:val="0"/>
        <w:widowControl w:val="0"/>
        <w:kinsoku/>
        <w:wordWrap/>
        <w:overflowPunct/>
        <w:topLinePunct w:val="0"/>
        <w:autoSpaceDE/>
        <w:autoSpaceDN/>
        <w:bidi w:val="0"/>
        <w:adjustRightInd/>
        <w:snapToGrid/>
        <w:spacing w:line="324" w:lineRule="auto"/>
        <w:ind w:left="525" w:right="0" w:hanging="525" w:hangingChars="250"/>
        <w:textAlignment w:val="auto"/>
        <w:rPr>
          <w:rFonts w:hint="eastAsia" w:ascii="宋体" w:hAnsi="宋体" w:cs="宋体"/>
          <w:color w:val="000000" w:themeColor="text1"/>
          <w:szCs w:val="21"/>
          <w:lang w:eastAsia="zh-CN"/>
          <w14:textFill>
            <w14:solidFill>
              <w14:schemeClr w14:val="tx1"/>
            </w14:solidFill>
          </w14:textFill>
        </w:rPr>
        <w:sectPr>
          <w:footerReference r:id="rId3" w:type="default"/>
          <w:pgSz w:w="11163" w:h="15483"/>
          <w:pgMar w:top="1247" w:right="1247" w:bottom="1247" w:left="1247" w:header="851" w:footer="850" w:gutter="0"/>
          <w:pgNumType w:fmt="decimal"/>
          <w:cols w:space="0" w:num="1"/>
          <w:rtlGutter w:val="0"/>
          <w:docGrid w:type="lines" w:linePitch="312" w:charSpace="0"/>
        </w:sectPr>
      </w:pPr>
    </w:p>
    <w:p>
      <w:bookmarkStart w:id="0" w:name="_GoBack"/>
      <w:bookmarkEnd w:id="0"/>
    </w:p>
    <w:sectPr>
      <w:pgSz w:w="11163" w:h="15483"/>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auto"/>
    <w:pitch w:val="default"/>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t>八年级道德与法治第三单元</w:t>
                          </w:r>
                          <w:r>
                            <w:rPr>
                              <w:rFonts w:hint="eastAsia"/>
                              <w:lang w:val="en-US" w:eastAsia="zh-CN"/>
                            </w:rPr>
                            <w:t xml:space="preserve">  </w:t>
                          </w: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6</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t>八年级道德与法治第三单元</w:t>
                    </w:r>
                    <w:r>
                      <w:rPr>
                        <w:rFonts w:hint="eastAsia"/>
                        <w:lang w:val="en-US" w:eastAsia="zh-CN"/>
                      </w:rPr>
                      <w:t xml:space="preserve">  </w:t>
                    </w: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6</w:t>
                    </w:r>
                    <w:r>
                      <w:rPr>
                        <w:rFonts w:hint="eastAsia"/>
                        <w:lang w:eastAsia="zh-CN"/>
                      </w:rPr>
                      <w:fldChar w:fldCharType="end"/>
                    </w:r>
                    <w:r>
                      <w:rPr>
                        <w:rFonts w:hint="eastAsia"/>
                        <w:lang w:eastAsia="zh-CN"/>
                      </w:rP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A43510B"/>
    <w:rsid w:val="006A3640"/>
    <w:rsid w:val="04BA7702"/>
    <w:rsid w:val="07020A66"/>
    <w:rsid w:val="12783F61"/>
    <w:rsid w:val="13F253F0"/>
    <w:rsid w:val="152A6DF7"/>
    <w:rsid w:val="181659CB"/>
    <w:rsid w:val="1A43510B"/>
    <w:rsid w:val="1A695995"/>
    <w:rsid w:val="1C0D3D0C"/>
    <w:rsid w:val="1E9D02A9"/>
    <w:rsid w:val="204A18BA"/>
    <w:rsid w:val="21046EF6"/>
    <w:rsid w:val="22173943"/>
    <w:rsid w:val="23372DC2"/>
    <w:rsid w:val="23DD547B"/>
    <w:rsid w:val="243505E0"/>
    <w:rsid w:val="243C6932"/>
    <w:rsid w:val="250619BC"/>
    <w:rsid w:val="25D2488D"/>
    <w:rsid w:val="2653036F"/>
    <w:rsid w:val="265E1517"/>
    <w:rsid w:val="26DC11D6"/>
    <w:rsid w:val="271D586E"/>
    <w:rsid w:val="28382085"/>
    <w:rsid w:val="2875526A"/>
    <w:rsid w:val="292303CC"/>
    <w:rsid w:val="36C223D3"/>
    <w:rsid w:val="3A550C27"/>
    <w:rsid w:val="3C5C5088"/>
    <w:rsid w:val="421A144D"/>
    <w:rsid w:val="48C40588"/>
    <w:rsid w:val="502250CA"/>
    <w:rsid w:val="52BA5E44"/>
    <w:rsid w:val="56AB3599"/>
    <w:rsid w:val="5B492B8C"/>
    <w:rsid w:val="5D185A81"/>
    <w:rsid w:val="62447507"/>
    <w:rsid w:val="627739CD"/>
    <w:rsid w:val="645C5A72"/>
    <w:rsid w:val="66A36EAA"/>
    <w:rsid w:val="67E307B5"/>
    <w:rsid w:val="69990010"/>
    <w:rsid w:val="6B7049AF"/>
    <w:rsid w:val="70F85773"/>
    <w:rsid w:val="74193B47"/>
    <w:rsid w:val="76680274"/>
    <w:rsid w:val="7B63681D"/>
    <w:rsid w:val="7C6B35F2"/>
    <w:rsid w:val="7D38033F"/>
    <w:rsid w:val="7DFC57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4049</Words>
  <Characters>4133</Characters>
  <Lines>0</Lines>
  <Paragraphs>0</Paragraphs>
  <TotalTime>1</TotalTime>
  <ScaleCrop>false</ScaleCrop>
  <LinksUpToDate>false</LinksUpToDate>
  <CharactersWithSpaces>4484</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2020-08-14T15:39:00Z</dcterms:created>
  <dc:creator>Administrator</dc:creator>
  <cp:lastModifiedBy>Administrator</cp:lastModifiedBy>
  <dcterms:modified xsi:type="dcterms:W3CDTF">2022-01-11T09:30:36Z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